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9F" w:rsidRPr="00DE486B" w:rsidRDefault="00CC098B" w:rsidP="00E54615">
      <w:pPr>
        <w:shd w:val="clear" w:color="auto" w:fill="E2E2E2"/>
        <w:spacing w:after="225" w:line="240" w:lineRule="auto"/>
        <w:jc w:val="both"/>
        <w:textAlignment w:val="baseline"/>
        <w:outlineLvl w:val="1"/>
        <w:rPr>
          <w:rFonts w:ascii="Helvetica" w:eastAsia="Times New Roman" w:hAnsi="Helvetica" w:cs="Times New Roman"/>
          <w:b/>
          <w:caps/>
          <w:color w:val="4F4E4E"/>
          <w:sz w:val="36"/>
          <w:szCs w:val="36"/>
          <w:lang w:val="en-GB" w:eastAsia="nl-NL"/>
        </w:rPr>
      </w:pPr>
      <w:bookmarkStart w:id="0" w:name="_GoBack"/>
      <w:bookmarkEnd w:id="0"/>
      <w:r>
        <w:rPr>
          <w:rFonts w:ascii="Helvetica" w:hAnsi="Helvetica"/>
          <w:b/>
          <w:noProof/>
          <w:lang w:eastAsia="nl-NL"/>
        </w:rPr>
        <w:drawing>
          <wp:anchor distT="0" distB="0" distL="114300" distR="114300" simplePos="0" relativeHeight="251664384" behindDoc="0" locked="0" layoutInCell="1" allowOverlap="1" wp14:anchorId="593D0BB7" wp14:editId="15F75A01">
            <wp:simplePos x="0" y="0"/>
            <wp:positionH relativeFrom="column">
              <wp:posOffset>4023995</wp:posOffset>
            </wp:positionH>
            <wp:positionV relativeFrom="paragraph">
              <wp:posOffset>719455</wp:posOffset>
            </wp:positionV>
            <wp:extent cx="1857375" cy="821055"/>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aar website EN.png"/>
                    <pic:cNvPicPr/>
                  </pic:nvPicPr>
                  <pic:blipFill rotWithShape="1">
                    <a:blip r:embed="rId8">
                      <a:extLst>
                        <a:ext uri="{28A0092B-C50C-407E-A947-70E740481C1C}">
                          <a14:useLocalDpi xmlns:a14="http://schemas.microsoft.com/office/drawing/2010/main" val="0"/>
                        </a:ext>
                      </a:extLst>
                    </a:blip>
                    <a:srcRect r="4533" b="25430"/>
                    <a:stretch/>
                  </pic:blipFill>
                  <pic:spPr bwMode="auto">
                    <a:xfrm>
                      <a:off x="0" y="0"/>
                      <a:ext cx="1857375" cy="821055"/>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5169" w:rsidRPr="00DE486B">
        <w:rPr>
          <w:rFonts w:ascii="Helvetica" w:eastAsia="Times New Roman" w:hAnsi="Helvetica" w:cs="Times New Roman"/>
          <w:b/>
          <w:caps/>
          <w:color w:val="4F4E4E"/>
          <w:sz w:val="36"/>
          <w:szCs w:val="36"/>
          <w:lang w:val="en-GB" w:eastAsia="nl-NL"/>
        </w:rPr>
        <w:t>P</w:t>
      </w:r>
      <w:r w:rsidR="00DE486B" w:rsidRPr="00DE486B">
        <w:rPr>
          <w:rFonts w:ascii="Helvetica" w:eastAsia="Times New Roman" w:hAnsi="Helvetica" w:cs="Times New Roman"/>
          <w:b/>
          <w:caps/>
          <w:color w:val="4F4E4E"/>
          <w:sz w:val="36"/>
          <w:szCs w:val="36"/>
          <w:lang w:val="en-GB" w:eastAsia="nl-NL"/>
        </w:rPr>
        <w:t>ress release</w:t>
      </w:r>
    </w:p>
    <w:p w:rsidR="002A28D0" w:rsidRPr="00DE486B" w:rsidRDefault="00E97543" w:rsidP="00E54615">
      <w:pPr>
        <w:jc w:val="both"/>
        <w:rPr>
          <w:rFonts w:ascii="Helvetica" w:hAnsi="Helvetica"/>
          <w:b/>
          <w:lang w:val="en-GB"/>
        </w:rPr>
      </w:pPr>
      <w:r>
        <w:rPr>
          <w:rFonts w:ascii="Helvetica" w:hAnsi="Helvetica"/>
          <w:b/>
          <w:noProof/>
          <w:lang w:eastAsia="nl-NL"/>
        </w:rPr>
        <w:drawing>
          <wp:anchor distT="0" distB="0" distL="114300" distR="114300" simplePos="0" relativeHeight="251663360" behindDoc="0" locked="0" layoutInCell="1" allowOverlap="1" wp14:anchorId="7FE730E5" wp14:editId="634BCBF5">
            <wp:simplePos x="0" y="0"/>
            <wp:positionH relativeFrom="column">
              <wp:posOffset>-99695</wp:posOffset>
            </wp:positionH>
            <wp:positionV relativeFrom="paragraph">
              <wp:posOffset>327025</wp:posOffset>
            </wp:positionV>
            <wp:extent cx="2133600" cy="857250"/>
            <wp:effectExtent l="0" t="0" r="0" b="0"/>
            <wp:wrapTopAndBottom/>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opcatcher.png"/>
                    <pic:cNvPicPr/>
                  </pic:nvPicPr>
                  <pic:blipFill rotWithShape="1">
                    <a:blip r:embed="rId10" cstate="print">
                      <a:extLst>
                        <a:ext uri="{28A0092B-C50C-407E-A947-70E740481C1C}">
                          <a14:useLocalDpi xmlns:a14="http://schemas.microsoft.com/office/drawing/2010/main" val="0"/>
                        </a:ext>
                      </a:extLst>
                    </a:blip>
                    <a:srcRect l="15317" t="25253" r="19942" b="29293"/>
                    <a:stretch/>
                  </pic:blipFill>
                  <pic:spPr bwMode="auto">
                    <a:xfrm>
                      <a:off x="0" y="0"/>
                      <a:ext cx="2133600" cy="857250"/>
                    </a:xfrm>
                    <a:prstGeom prst="rect">
                      <a:avLst/>
                    </a:prstGeom>
                    <a:extLst>
                      <a:ext uri="{53640926-AAD7-44D8-BBD7-CCE9431645EC}">
                        <a14:shadowObscured xmlns:a14="http://schemas.microsoft.com/office/drawing/2010/main"/>
                      </a:ext>
                    </a:extLst>
                  </pic:spPr>
                </pic:pic>
              </a:graphicData>
            </a:graphic>
          </wp:anchor>
        </w:drawing>
      </w:r>
      <w:r w:rsidR="009C679F" w:rsidRPr="00DE486B">
        <w:rPr>
          <w:rFonts w:ascii="Helvetica" w:hAnsi="Helvetica"/>
          <w:b/>
          <w:lang w:val="en-GB"/>
        </w:rPr>
        <w:t xml:space="preserve">Vroomshoop, </w:t>
      </w:r>
      <w:proofErr w:type="gramStart"/>
      <w:r w:rsidR="00DE486B" w:rsidRPr="00DE486B">
        <w:rPr>
          <w:rFonts w:ascii="Helvetica" w:hAnsi="Helvetica"/>
          <w:b/>
          <w:lang w:val="en-GB"/>
        </w:rPr>
        <w:t>The</w:t>
      </w:r>
      <w:proofErr w:type="gramEnd"/>
      <w:r w:rsidR="00DE486B" w:rsidRPr="00DE486B">
        <w:rPr>
          <w:rFonts w:ascii="Helvetica" w:hAnsi="Helvetica"/>
          <w:b/>
          <w:lang w:val="en-GB"/>
        </w:rPr>
        <w:t xml:space="preserve"> Netherlands, </w:t>
      </w:r>
      <w:r w:rsidR="00DE486B">
        <w:rPr>
          <w:rFonts w:ascii="Helvetica" w:hAnsi="Helvetica"/>
          <w:b/>
          <w:lang w:val="en-GB"/>
        </w:rPr>
        <w:t>June 25</w:t>
      </w:r>
      <w:r w:rsidR="00DE486B" w:rsidRPr="00DE486B">
        <w:rPr>
          <w:rFonts w:ascii="Helvetica" w:hAnsi="Helvetica"/>
          <w:b/>
          <w:vertAlign w:val="superscript"/>
          <w:lang w:val="en-GB"/>
        </w:rPr>
        <w:t>th</w:t>
      </w:r>
      <w:r w:rsidR="00DE486B">
        <w:rPr>
          <w:rFonts w:ascii="Helvetica" w:hAnsi="Helvetica"/>
          <w:b/>
          <w:lang w:val="en-GB"/>
        </w:rPr>
        <w:t xml:space="preserve"> </w:t>
      </w:r>
      <w:r w:rsidR="00B75A58" w:rsidRPr="00DE486B">
        <w:rPr>
          <w:rFonts w:ascii="Helvetica" w:hAnsi="Helvetica"/>
          <w:b/>
          <w:lang w:val="en-GB"/>
        </w:rPr>
        <w:t>2014</w:t>
      </w:r>
    </w:p>
    <w:p w:rsidR="004F574D" w:rsidRPr="00DE486B" w:rsidRDefault="004F574D" w:rsidP="00E54615">
      <w:pPr>
        <w:jc w:val="both"/>
        <w:rPr>
          <w:rFonts w:ascii="Helvetica" w:hAnsi="Helvetica"/>
          <w:lang w:val="en-GB"/>
        </w:rPr>
      </w:pPr>
    </w:p>
    <w:p w:rsidR="00FB2CCC" w:rsidRPr="00B55093" w:rsidRDefault="004A4282" w:rsidP="00E54615">
      <w:pPr>
        <w:jc w:val="both"/>
        <w:rPr>
          <w:rFonts w:ascii="Helvetica" w:hAnsi="Helvetica"/>
          <w:sz w:val="28"/>
          <w:szCs w:val="28"/>
          <w:lang w:val="en-GB"/>
        </w:rPr>
      </w:pPr>
      <w:r w:rsidRPr="00B55093">
        <w:rPr>
          <w:rFonts w:ascii="EurostileBold" w:hAnsi="EurostileBold" w:cs="EurostileBold"/>
          <w:b/>
          <w:bCs/>
          <w:color w:val="F58220"/>
          <w:sz w:val="28"/>
          <w:szCs w:val="28"/>
          <w:lang w:val="en-GB"/>
        </w:rPr>
        <w:t>CROP CATCHER</w:t>
      </w:r>
      <w:r w:rsidR="00D501F2" w:rsidRPr="00B55093">
        <w:rPr>
          <w:rFonts w:ascii="EurostileBold" w:hAnsi="EurostileBold" w:cs="EurostileBold"/>
          <w:b/>
          <w:bCs/>
          <w:color w:val="4F4F4F"/>
          <w:sz w:val="28"/>
          <w:szCs w:val="28"/>
          <w:lang w:val="en-GB"/>
        </w:rPr>
        <w:t xml:space="preserve"> -</w:t>
      </w:r>
      <w:r w:rsidRPr="00B55093">
        <w:rPr>
          <w:rFonts w:ascii="EurostileBold" w:hAnsi="EurostileBold" w:cs="EurostileBold"/>
          <w:b/>
          <w:bCs/>
          <w:color w:val="4F4F4F"/>
          <w:sz w:val="28"/>
          <w:szCs w:val="28"/>
          <w:lang w:val="en-GB"/>
        </w:rPr>
        <w:t xml:space="preserve"> </w:t>
      </w:r>
      <w:r w:rsidRPr="00B55093">
        <w:rPr>
          <w:rFonts w:ascii="EurostileBold" w:hAnsi="EurostileBold" w:cs="EurostileBold"/>
          <w:b/>
          <w:bCs/>
          <w:color w:val="F58220"/>
          <w:sz w:val="28"/>
          <w:szCs w:val="28"/>
          <w:lang w:val="en-GB"/>
        </w:rPr>
        <w:t>100%</w:t>
      </w:r>
      <w:r w:rsidRPr="00B55093">
        <w:rPr>
          <w:rFonts w:ascii="EurostileBold" w:hAnsi="EurostileBold" w:cs="EurostileBold"/>
          <w:b/>
          <w:bCs/>
          <w:color w:val="E36C0A" w:themeColor="accent6" w:themeShade="BF"/>
          <w:sz w:val="28"/>
          <w:szCs w:val="28"/>
          <w:lang w:val="en-GB"/>
        </w:rPr>
        <w:t xml:space="preserve"> </w:t>
      </w:r>
      <w:r w:rsidR="00B55093" w:rsidRPr="00B55093">
        <w:rPr>
          <w:rFonts w:ascii="EurostileBold" w:hAnsi="EurostileBold" w:cs="EurostileBold"/>
          <w:b/>
          <w:bCs/>
          <w:caps/>
          <w:color w:val="4F4F4F"/>
          <w:sz w:val="28"/>
          <w:szCs w:val="28"/>
          <w:lang w:val="en-GB"/>
        </w:rPr>
        <w:t>yield</w:t>
      </w:r>
      <w:r w:rsidRPr="00B55093">
        <w:rPr>
          <w:rFonts w:ascii="EurostileBold" w:hAnsi="EurostileBold" w:cs="EurostileBold"/>
          <w:b/>
          <w:bCs/>
          <w:caps/>
          <w:color w:val="4F4F4F"/>
          <w:sz w:val="28"/>
          <w:szCs w:val="28"/>
          <w:lang w:val="en-GB"/>
        </w:rPr>
        <w:t xml:space="preserve"> |</w:t>
      </w:r>
      <w:r w:rsidRPr="00B55093">
        <w:rPr>
          <w:rFonts w:ascii="EurostileBold" w:hAnsi="EurostileBold" w:cs="EurostileBold"/>
          <w:b/>
          <w:bCs/>
          <w:color w:val="E36C0A" w:themeColor="accent6" w:themeShade="BF"/>
          <w:sz w:val="28"/>
          <w:szCs w:val="28"/>
          <w:lang w:val="en-GB"/>
        </w:rPr>
        <w:t xml:space="preserve"> </w:t>
      </w:r>
      <w:r w:rsidRPr="00B55093">
        <w:rPr>
          <w:rFonts w:ascii="EurostileBold" w:hAnsi="EurostileBold" w:cs="EurostileBold"/>
          <w:b/>
          <w:bCs/>
          <w:color w:val="F58220"/>
          <w:sz w:val="28"/>
          <w:szCs w:val="28"/>
          <w:lang w:val="en-GB"/>
        </w:rPr>
        <w:t>0%</w:t>
      </w:r>
      <w:r w:rsidRPr="00B55093">
        <w:rPr>
          <w:rFonts w:ascii="EurostileBold" w:hAnsi="EurostileBold" w:cs="EurostileBold"/>
          <w:b/>
          <w:bCs/>
          <w:color w:val="E36C0A" w:themeColor="accent6" w:themeShade="BF"/>
          <w:sz w:val="28"/>
          <w:szCs w:val="28"/>
          <w:lang w:val="en-GB"/>
        </w:rPr>
        <w:t xml:space="preserve"> </w:t>
      </w:r>
      <w:r w:rsidR="00B55093" w:rsidRPr="00B55093">
        <w:rPr>
          <w:rFonts w:ascii="EurostileBold" w:hAnsi="EurostileBold" w:cs="EurostileBold"/>
          <w:b/>
          <w:bCs/>
          <w:caps/>
          <w:color w:val="4F4F4F"/>
          <w:sz w:val="28"/>
          <w:szCs w:val="28"/>
          <w:lang w:val="en-GB"/>
        </w:rPr>
        <w:t>volunteer weeds</w:t>
      </w:r>
    </w:p>
    <w:p w:rsidR="002D0F38" w:rsidRPr="002E0113" w:rsidRDefault="002E0113" w:rsidP="00E54615">
      <w:pPr>
        <w:jc w:val="both"/>
        <w:rPr>
          <w:rFonts w:ascii="EurostileBold" w:hAnsi="EurostileBold" w:cs="EurostileBold"/>
          <w:b/>
          <w:bCs/>
          <w:szCs w:val="28"/>
          <w:lang w:val="en-GB"/>
        </w:rPr>
      </w:pPr>
      <w:r w:rsidRPr="002E0113">
        <w:rPr>
          <w:rFonts w:ascii="EurostileBold" w:hAnsi="EurostileBold" w:cs="EurostileBold"/>
          <w:b/>
          <w:bCs/>
          <w:szCs w:val="28"/>
          <w:lang w:val="en-GB"/>
        </w:rPr>
        <w:t>Crop Catcher is a</w:t>
      </w:r>
      <w:r w:rsidR="00527324">
        <w:rPr>
          <w:rFonts w:ascii="EurostileBold" w:hAnsi="EurostileBold" w:cs="EurostileBold"/>
          <w:b/>
          <w:bCs/>
          <w:szCs w:val="28"/>
          <w:lang w:val="en-GB"/>
        </w:rPr>
        <w:t xml:space="preserve">n </w:t>
      </w:r>
      <w:r w:rsidRPr="002E0113">
        <w:rPr>
          <w:rFonts w:ascii="EurostileBold" w:hAnsi="EurostileBold" w:cs="EurostileBold"/>
          <w:b/>
          <w:bCs/>
          <w:szCs w:val="28"/>
          <w:lang w:val="en-GB"/>
        </w:rPr>
        <w:t>invention from the category "</w:t>
      </w:r>
      <w:r w:rsidRPr="00670DB5">
        <w:rPr>
          <w:rFonts w:ascii="EurostileBold" w:hAnsi="EurostileBold" w:cs="EurostileBold"/>
          <w:b/>
          <w:bCs/>
          <w:i/>
          <w:szCs w:val="28"/>
          <w:lang w:val="en-GB"/>
        </w:rPr>
        <w:t>why didn't I think of this myself</w:t>
      </w:r>
      <w:r w:rsidRPr="002E0113">
        <w:rPr>
          <w:rFonts w:ascii="EurostileBold" w:hAnsi="EurostileBold" w:cs="EurostileBold"/>
          <w:b/>
          <w:bCs/>
          <w:szCs w:val="28"/>
          <w:lang w:val="en-GB"/>
        </w:rPr>
        <w:t>". It is as simple as ingenious and it starts to pay for itself right after it is fitted onto the header of your combine harvester. The Crop Catcher's simple but highly effective design is the result of extensive know-how, research and expertise. More than 4,000 Crop Catchers sold worldwide confirm the success of this smart attachment for your combine harvester.</w:t>
      </w:r>
      <w:r>
        <w:rPr>
          <w:rFonts w:ascii="EurostileBold" w:hAnsi="EurostileBold" w:cs="EurostileBold"/>
          <w:b/>
          <w:bCs/>
          <w:szCs w:val="28"/>
          <w:lang w:val="en-GB"/>
        </w:rPr>
        <w:t xml:space="preserve"> </w:t>
      </w:r>
    </w:p>
    <w:p w:rsidR="00923B52" w:rsidRPr="00FF1D4F" w:rsidRDefault="00575C0A" w:rsidP="00E54615">
      <w:pPr>
        <w:jc w:val="both"/>
        <w:rPr>
          <w:rFonts w:ascii="Helvetica" w:hAnsi="Helvetica"/>
          <w:sz w:val="20"/>
          <w:szCs w:val="20"/>
          <w:lang w:val="de-DE"/>
        </w:rPr>
      </w:pPr>
      <w:r>
        <w:rPr>
          <w:rFonts w:ascii="Helvetica" w:hAnsi="Helvetica"/>
          <w:noProof/>
          <w:sz w:val="20"/>
          <w:szCs w:val="20"/>
          <w:lang w:eastAsia="nl-NL"/>
        </w:rPr>
        <w:drawing>
          <wp:inline distT="0" distB="0" distL="0" distR="0">
            <wp:extent cx="5762617" cy="3505200"/>
            <wp:effectExtent l="0" t="0" r="0" b="0"/>
            <wp:docPr id="7" name="Picture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4).JPG"/>
                    <pic:cNvPicPr/>
                  </pic:nvPicPr>
                  <pic:blipFill rotWithShape="1">
                    <a:blip r:embed="rId12" cstate="print">
                      <a:extLst>
                        <a:ext uri="{28A0092B-C50C-407E-A947-70E740481C1C}">
                          <a14:useLocalDpi xmlns:a14="http://schemas.microsoft.com/office/drawing/2010/main" val="0"/>
                        </a:ext>
                      </a:extLst>
                    </a:blip>
                    <a:srcRect t="9136"/>
                    <a:stretch/>
                  </pic:blipFill>
                  <pic:spPr bwMode="auto">
                    <a:xfrm>
                      <a:off x="0" y="0"/>
                      <a:ext cx="5760720" cy="3504046"/>
                    </a:xfrm>
                    <a:prstGeom prst="rect">
                      <a:avLst/>
                    </a:prstGeom>
                    <a:ln>
                      <a:noFill/>
                    </a:ln>
                    <a:extLst>
                      <a:ext uri="{53640926-AAD7-44D8-BBD7-CCE9431645EC}">
                        <a14:shadowObscured xmlns:a14="http://schemas.microsoft.com/office/drawing/2010/main"/>
                      </a:ext>
                    </a:extLst>
                  </pic:spPr>
                </pic:pic>
              </a:graphicData>
            </a:graphic>
          </wp:inline>
        </w:drawing>
      </w:r>
    </w:p>
    <w:p w:rsidR="00C8275C" w:rsidRPr="0039305A" w:rsidRDefault="001C7E0B" w:rsidP="00FD1385">
      <w:pPr>
        <w:rPr>
          <w:rFonts w:ascii="Helvetica" w:hAnsi="Helvetica"/>
          <w:sz w:val="20"/>
          <w:szCs w:val="20"/>
          <w:lang w:val="en-GB"/>
        </w:rPr>
      </w:pPr>
      <w:r w:rsidRPr="001C7E0B">
        <w:rPr>
          <w:rFonts w:ascii="Eurostile" w:hAnsi="Eurostile"/>
          <w:i/>
          <w:sz w:val="18"/>
          <w:szCs w:val="20"/>
          <w:lang w:val="en-GB"/>
        </w:rPr>
        <w:t xml:space="preserve">Crop Catcher does what its name promises: it eliminates seed losses caused by shattering of the retractable fingers on the auger. </w:t>
      </w:r>
      <w:r w:rsidR="0039305A" w:rsidRPr="0039305A">
        <w:rPr>
          <w:rFonts w:ascii="Eurostile" w:hAnsi="Eurostile"/>
          <w:i/>
          <w:sz w:val="18"/>
          <w:szCs w:val="20"/>
          <w:lang w:val="en-GB"/>
        </w:rPr>
        <w:t>Crop Catcher in addition eliminates build-up of seeds and chaff on the feeder house</w:t>
      </w:r>
      <w:r w:rsidR="0039305A">
        <w:rPr>
          <w:rFonts w:ascii="Eurostile" w:hAnsi="Eurostile"/>
          <w:i/>
          <w:sz w:val="18"/>
          <w:szCs w:val="20"/>
          <w:lang w:val="en-GB"/>
        </w:rPr>
        <w:t xml:space="preserve">. </w:t>
      </w:r>
      <w:r w:rsidR="00AB45E5" w:rsidRPr="0039305A">
        <w:rPr>
          <w:rFonts w:ascii="Eurostile" w:hAnsi="Eurostile"/>
          <w:sz w:val="18"/>
          <w:szCs w:val="20"/>
          <w:lang w:val="en-GB"/>
        </w:rPr>
        <w:br/>
      </w:r>
      <w:r w:rsidR="004D265C" w:rsidRPr="0039305A">
        <w:rPr>
          <w:rFonts w:ascii="EurostileBold" w:hAnsi="EurostileBold" w:cs="EurostileBold"/>
          <w:b/>
          <w:bCs/>
          <w:szCs w:val="28"/>
          <w:lang w:val="en-GB"/>
        </w:rPr>
        <w:br/>
      </w:r>
      <w:r w:rsidR="00C61325" w:rsidRPr="00C61325">
        <w:rPr>
          <w:rFonts w:ascii="EurostileBold" w:hAnsi="EurostileBold" w:cs="EurostileBold"/>
          <w:b/>
          <w:bCs/>
          <w:szCs w:val="28"/>
          <w:lang w:val="en-GB"/>
        </w:rPr>
        <w:t>100% yield, 0% volunteer weeds</w:t>
      </w:r>
    </w:p>
    <w:p w:rsidR="002F4B33" w:rsidRDefault="002F4B33" w:rsidP="00E54615">
      <w:pPr>
        <w:jc w:val="both"/>
        <w:rPr>
          <w:rFonts w:ascii="EurostileBold" w:hAnsi="EurostileBold" w:cs="EurostileBold"/>
          <w:bCs/>
          <w:sz w:val="20"/>
          <w:szCs w:val="28"/>
          <w:lang w:val="en-GB"/>
        </w:rPr>
      </w:pPr>
      <w:r>
        <w:rPr>
          <w:rFonts w:ascii="EurostileBold" w:hAnsi="EurostileBold" w:cs="EurostileBold"/>
          <w:bCs/>
          <w:sz w:val="20"/>
          <w:szCs w:val="28"/>
          <w:lang w:val="en-GB"/>
        </w:rPr>
        <w:t xml:space="preserve">Crop Catcher </w:t>
      </w:r>
      <w:r w:rsidRPr="002F4B33">
        <w:rPr>
          <w:rFonts w:ascii="EurostileBold" w:hAnsi="EurostileBold" w:cs="EurostileBold"/>
          <w:bCs/>
          <w:sz w:val="20"/>
          <w:szCs w:val="28"/>
          <w:lang w:val="en-GB"/>
        </w:rPr>
        <w:t xml:space="preserve">eliminates seed losses caused by shattering of the retractable fingers on the auger. Field tests in Germany have proven a reduction of loss in oilseed rape varying from 0.5 to 3 kg per hectare. When using pick-up headers, the Crop Catcher can even save up to 12 kilograms of rapeseed per hectare! </w:t>
      </w:r>
      <w:proofErr w:type="gramStart"/>
      <w:r w:rsidRPr="002F4B33">
        <w:rPr>
          <w:rFonts w:ascii="EurostileBold" w:hAnsi="EurostileBold" w:cs="EurostileBold"/>
          <w:bCs/>
          <w:sz w:val="20"/>
          <w:szCs w:val="28"/>
          <w:lang w:val="en-GB"/>
        </w:rPr>
        <w:t>So truly “</w:t>
      </w:r>
      <w:r w:rsidRPr="002F4B33">
        <w:rPr>
          <w:rFonts w:ascii="EurostileBold" w:hAnsi="EurostileBold" w:cs="EurostileBold"/>
          <w:bCs/>
          <w:i/>
          <w:sz w:val="20"/>
          <w:szCs w:val="28"/>
          <w:lang w:val="en-GB"/>
        </w:rPr>
        <w:t>Money in your hands - not on the ground</w:t>
      </w:r>
      <w:r w:rsidRPr="002F4B33">
        <w:rPr>
          <w:rFonts w:ascii="EurostileBold" w:hAnsi="EurostileBold" w:cs="EurostileBold"/>
          <w:bCs/>
          <w:sz w:val="20"/>
          <w:szCs w:val="28"/>
          <w:lang w:val="en-GB"/>
        </w:rPr>
        <w:t>”.</w:t>
      </w:r>
      <w:proofErr w:type="gramEnd"/>
      <w:r w:rsidRPr="002F4B33">
        <w:rPr>
          <w:rFonts w:ascii="EurostileBold" w:hAnsi="EurostileBold" w:cs="EurostileBold"/>
          <w:bCs/>
          <w:sz w:val="20"/>
          <w:szCs w:val="28"/>
          <w:lang w:val="en-GB"/>
        </w:rPr>
        <w:t xml:space="preserve"> Another advantage is that no seeds are smashed and thrown over the back of the header, nearly eliminating volunteer weeds. </w:t>
      </w:r>
      <w:r w:rsidRPr="002F4B33">
        <w:rPr>
          <w:rFonts w:ascii="EurostileBold" w:hAnsi="EurostileBold" w:cs="EurostileBold"/>
          <w:bCs/>
          <w:sz w:val="20"/>
          <w:szCs w:val="28"/>
          <w:lang w:val="en-GB"/>
        </w:rPr>
        <w:lastRenderedPageBreak/>
        <w:t>This is particularly valuable for sugar beet crops following oilseed rape where volunteer seeds can cause severe problems with harmful cyst nematodes. It also reduces costs for tillage and spraying. Crop Catcher in addition eliminates build-up of seeds and chaff on the feeder house, not only maximi</w:t>
      </w:r>
      <w:r w:rsidR="0031704A">
        <w:rPr>
          <w:rFonts w:ascii="EurostileBold" w:hAnsi="EurostileBold" w:cs="EurostileBold"/>
          <w:bCs/>
          <w:sz w:val="20"/>
          <w:szCs w:val="28"/>
          <w:lang w:val="en-GB"/>
        </w:rPr>
        <w:t>s</w:t>
      </w:r>
      <w:r w:rsidRPr="002F4B33">
        <w:rPr>
          <w:rFonts w:ascii="EurostileBold" w:hAnsi="EurostileBold" w:cs="EurostileBold"/>
          <w:bCs/>
          <w:sz w:val="20"/>
          <w:szCs w:val="28"/>
          <w:lang w:val="en-GB"/>
        </w:rPr>
        <w:t>ing operator view, but also keeps your feeder house clean so you never have to clean it again!</w:t>
      </w:r>
      <w:r>
        <w:rPr>
          <w:rFonts w:ascii="EurostileBold" w:hAnsi="EurostileBold" w:cs="EurostileBold"/>
          <w:bCs/>
          <w:sz w:val="20"/>
          <w:szCs w:val="28"/>
          <w:lang w:val="en-GB"/>
        </w:rPr>
        <w:t xml:space="preserve"> </w:t>
      </w:r>
    </w:p>
    <w:p w:rsidR="00DE577A" w:rsidRPr="00B83432" w:rsidRDefault="00B83432" w:rsidP="00E54615">
      <w:pPr>
        <w:jc w:val="both"/>
        <w:rPr>
          <w:rFonts w:ascii="Helvetica" w:hAnsi="Helvetica"/>
          <w:sz w:val="20"/>
          <w:szCs w:val="20"/>
          <w:lang w:val="en-GB"/>
        </w:rPr>
      </w:pPr>
      <w:r w:rsidRPr="00B83432">
        <w:rPr>
          <w:rFonts w:ascii="EurostileBold" w:hAnsi="EurostileBold" w:cs="EurostileBold"/>
          <w:b/>
          <w:bCs/>
          <w:szCs w:val="28"/>
          <w:lang w:val="en-GB"/>
        </w:rPr>
        <w:t>Transparent and unbreakable Lexan polycarbonate</w:t>
      </w:r>
    </w:p>
    <w:p w:rsidR="00B83432" w:rsidRPr="00B83432" w:rsidRDefault="00B83432" w:rsidP="00E54615">
      <w:pPr>
        <w:jc w:val="both"/>
        <w:rPr>
          <w:rFonts w:ascii="EurostileBold" w:hAnsi="EurostileBold" w:cs="EurostileBold"/>
          <w:bCs/>
          <w:sz w:val="20"/>
          <w:szCs w:val="28"/>
          <w:lang w:val="en-GB"/>
        </w:rPr>
      </w:pPr>
      <w:r w:rsidRPr="00B83432">
        <w:rPr>
          <w:rFonts w:ascii="EurostileBold" w:hAnsi="EurostileBold" w:cs="EurostileBold"/>
          <w:bCs/>
          <w:sz w:val="20"/>
          <w:szCs w:val="28"/>
          <w:lang w:val="en-GB"/>
        </w:rPr>
        <w:t xml:space="preserve">Crop Catcher is a curved transparent shield made from unbreakable Lexan Margard© polycarbonate. This is the Lexan that is widely used in car racing as a lightweight and safe replacement of windshields. Crop Catcher uses Lexan because it provides many advantages compared to the much cheaper </w:t>
      </w:r>
      <w:proofErr w:type="spellStart"/>
      <w:r w:rsidRPr="00B83432">
        <w:rPr>
          <w:rFonts w:ascii="EurostileBold" w:hAnsi="EurostileBold" w:cs="EurostileBold"/>
          <w:bCs/>
          <w:sz w:val="20"/>
          <w:szCs w:val="28"/>
          <w:lang w:val="en-GB"/>
        </w:rPr>
        <w:t>Plexiglass</w:t>
      </w:r>
      <w:proofErr w:type="spellEnd"/>
      <w:r w:rsidRPr="00B83432">
        <w:rPr>
          <w:rFonts w:ascii="EurostileBold" w:hAnsi="EurostileBold" w:cs="EurostileBold"/>
          <w:bCs/>
          <w:sz w:val="20"/>
          <w:szCs w:val="28"/>
          <w:lang w:val="en-GB"/>
        </w:rPr>
        <w:t xml:space="preserve">. </w:t>
      </w:r>
      <w:r w:rsidRPr="00B83432">
        <w:rPr>
          <w:rFonts w:ascii="EurostileBold" w:hAnsi="EurostileBold" w:cs="EurostileBold"/>
          <w:bCs/>
          <w:sz w:val="20"/>
          <w:szCs w:val="28"/>
        </w:rPr>
        <w:t xml:space="preserve">Firstly, Lexan is UV and scratch resistant. </w:t>
      </w:r>
      <w:r w:rsidRPr="00B83432">
        <w:rPr>
          <w:rFonts w:ascii="EurostileBold" w:hAnsi="EurostileBold" w:cs="EurostileBold"/>
          <w:bCs/>
          <w:sz w:val="20"/>
          <w:szCs w:val="28"/>
          <w:lang w:val="en-GB"/>
        </w:rPr>
        <w:t xml:space="preserve">Because Lexan </w:t>
      </w:r>
      <w:proofErr w:type="gramStart"/>
      <w:r w:rsidRPr="00B83432">
        <w:rPr>
          <w:rFonts w:ascii="EurostileBold" w:hAnsi="EurostileBold" w:cs="EurostileBold"/>
          <w:bCs/>
          <w:sz w:val="20"/>
          <w:szCs w:val="28"/>
          <w:lang w:val="en-GB"/>
        </w:rPr>
        <w:t>does not harden neither wear</w:t>
      </w:r>
      <w:proofErr w:type="gramEnd"/>
      <w:r w:rsidR="009D7597">
        <w:rPr>
          <w:rFonts w:ascii="EurostileBold" w:hAnsi="EurostileBold" w:cs="EurostileBold"/>
          <w:bCs/>
          <w:sz w:val="20"/>
          <w:szCs w:val="28"/>
          <w:lang w:val="en-GB"/>
        </w:rPr>
        <w:t xml:space="preserve"> and is </w:t>
      </w:r>
      <w:r w:rsidRPr="00B83432">
        <w:rPr>
          <w:rFonts w:ascii="EurostileBold" w:hAnsi="EurostileBold" w:cs="EurostileBold"/>
          <w:bCs/>
          <w:sz w:val="20"/>
          <w:szCs w:val="28"/>
          <w:lang w:val="en-GB"/>
        </w:rPr>
        <w:t>resistant to various chemicals, a long lifetime is guaranteed.</w:t>
      </w:r>
      <w:r w:rsidR="0075635B">
        <w:rPr>
          <w:rFonts w:ascii="EurostileBold" w:hAnsi="EurostileBold" w:cs="EurostileBold"/>
          <w:bCs/>
          <w:sz w:val="20"/>
          <w:szCs w:val="28"/>
          <w:lang w:val="en-GB"/>
        </w:rPr>
        <w:t xml:space="preserve"> </w:t>
      </w:r>
      <w:r w:rsidRPr="00B83432">
        <w:rPr>
          <w:rFonts w:ascii="EurostileBold" w:hAnsi="EurostileBold" w:cs="EurostileBold"/>
          <w:bCs/>
          <w:sz w:val="20"/>
          <w:szCs w:val="28"/>
          <w:lang w:val="en-GB"/>
        </w:rPr>
        <w:t>Crop Catcher comes with an anti-static coating as standard. This prevents seeds, chaff and other crop residues from sticking to the screen.</w:t>
      </w:r>
    </w:p>
    <w:p w:rsidR="007D1446" w:rsidRPr="007D1446" w:rsidRDefault="00E222E7" w:rsidP="00E54615">
      <w:pPr>
        <w:jc w:val="both"/>
        <w:rPr>
          <w:rFonts w:ascii="EurostileBold" w:hAnsi="EurostileBold" w:cs="EurostileBold"/>
          <w:b/>
          <w:bCs/>
          <w:szCs w:val="28"/>
        </w:rPr>
      </w:pPr>
      <w:r>
        <w:rPr>
          <w:rFonts w:ascii="EurostileBold" w:hAnsi="EurostileBold" w:cs="EurostileBold"/>
          <w:b/>
          <w:bCs/>
          <w:szCs w:val="28"/>
        </w:rPr>
        <w:t>Benefits</w:t>
      </w:r>
      <w:r w:rsidR="00B83432">
        <w:rPr>
          <w:rFonts w:ascii="EurostileBold" w:hAnsi="EurostileBold" w:cs="EurostileBold"/>
          <w:b/>
          <w:bCs/>
          <w:szCs w:val="28"/>
        </w:rPr>
        <w:t xml:space="preserve"> </w:t>
      </w:r>
      <w:r w:rsidR="007D1446" w:rsidRPr="007D1446">
        <w:rPr>
          <w:rFonts w:ascii="EurostileBold" w:hAnsi="EurostileBold" w:cs="EurostileBold"/>
          <w:b/>
          <w:bCs/>
          <w:szCs w:val="28"/>
        </w:rPr>
        <w:t>Crop Catcher</w:t>
      </w:r>
    </w:p>
    <w:p w:rsidR="0075635B" w:rsidRPr="00196C09" w:rsidRDefault="0075635B" w:rsidP="0075635B">
      <w:pPr>
        <w:pStyle w:val="ListParagraph"/>
        <w:numPr>
          <w:ilvl w:val="0"/>
          <w:numId w:val="11"/>
        </w:numPr>
        <w:rPr>
          <w:rFonts w:ascii="EurostileBold" w:hAnsi="EurostileBold" w:cs="EurostileBold"/>
          <w:b/>
          <w:bCs/>
          <w:sz w:val="19"/>
          <w:szCs w:val="19"/>
          <w:lang w:val="en-GB"/>
        </w:rPr>
      </w:pPr>
      <w:r w:rsidRPr="00196C09">
        <w:rPr>
          <w:rFonts w:ascii="EurostileBold" w:hAnsi="EurostileBold" w:cs="EurostileBold"/>
          <w:b/>
          <w:bCs/>
          <w:sz w:val="19"/>
          <w:szCs w:val="19"/>
          <w:lang w:val="en-GB"/>
        </w:rPr>
        <w:t>Eliminates volunteer weeds in cereals, oilseed rape, canola, pea’s, soy beans and other crops</w:t>
      </w:r>
    </w:p>
    <w:p w:rsidR="0075635B" w:rsidRPr="0075635B" w:rsidRDefault="0075635B" w:rsidP="0075635B">
      <w:pPr>
        <w:pStyle w:val="ListParagraph"/>
        <w:numPr>
          <w:ilvl w:val="0"/>
          <w:numId w:val="11"/>
        </w:numPr>
        <w:rPr>
          <w:rFonts w:ascii="EurostileBold" w:hAnsi="EurostileBold" w:cs="EurostileBold"/>
          <w:b/>
          <w:bCs/>
          <w:sz w:val="20"/>
          <w:szCs w:val="28"/>
          <w:lang w:val="en-GB"/>
        </w:rPr>
      </w:pPr>
      <w:r w:rsidRPr="0075635B">
        <w:rPr>
          <w:rFonts w:ascii="EurostileBold" w:hAnsi="EurostileBold" w:cs="EurostileBold"/>
          <w:b/>
          <w:bCs/>
          <w:sz w:val="20"/>
          <w:szCs w:val="28"/>
          <w:lang w:val="en-GB"/>
        </w:rPr>
        <w:t>0.5 to 3 kg extra yield per hectare in oilseed rape</w:t>
      </w:r>
    </w:p>
    <w:p w:rsidR="0075635B" w:rsidRPr="0075635B" w:rsidRDefault="0075635B" w:rsidP="0075635B">
      <w:pPr>
        <w:pStyle w:val="ListParagraph"/>
        <w:numPr>
          <w:ilvl w:val="0"/>
          <w:numId w:val="11"/>
        </w:numPr>
        <w:rPr>
          <w:rFonts w:ascii="EurostileBold" w:hAnsi="EurostileBold" w:cs="EurostileBold"/>
          <w:b/>
          <w:bCs/>
          <w:sz w:val="20"/>
          <w:szCs w:val="28"/>
          <w:lang w:val="en-GB"/>
        </w:rPr>
      </w:pPr>
      <w:r w:rsidRPr="0075635B">
        <w:rPr>
          <w:rFonts w:ascii="EurostileBold" w:hAnsi="EurostileBold" w:cs="EurostileBold"/>
          <w:b/>
          <w:bCs/>
          <w:sz w:val="20"/>
          <w:szCs w:val="28"/>
          <w:lang w:val="en-GB"/>
        </w:rPr>
        <w:t>Eliminates build-up of seeds and chaff on the feeder house</w:t>
      </w:r>
    </w:p>
    <w:p w:rsidR="0075635B" w:rsidRPr="00196C09" w:rsidRDefault="0075635B" w:rsidP="0075635B">
      <w:pPr>
        <w:pStyle w:val="ListParagraph"/>
        <w:numPr>
          <w:ilvl w:val="0"/>
          <w:numId w:val="11"/>
        </w:numPr>
        <w:rPr>
          <w:rFonts w:ascii="EurostileBold" w:hAnsi="EurostileBold" w:cs="EurostileBold"/>
          <w:b/>
          <w:bCs/>
          <w:sz w:val="19"/>
          <w:szCs w:val="19"/>
          <w:lang w:val="en-GB"/>
        </w:rPr>
      </w:pPr>
      <w:r w:rsidRPr="00196C09">
        <w:rPr>
          <w:rFonts w:ascii="EurostileBold" w:hAnsi="EurostileBold" w:cs="EurostileBold"/>
          <w:b/>
          <w:bCs/>
          <w:sz w:val="19"/>
          <w:szCs w:val="19"/>
          <w:lang w:val="en-GB"/>
        </w:rPr>
        <w:t>U.V. and scratch resistant unbreakable Lexan Margard© polycarbonate glass for years of dependable service</w:t>
      </w:r>
    </w:p>
    <w:p w:rsidR="0075635B" w:rsidRPr="0075635B" w:rsidRDefault="0075635B" w:rsidP="0075635B">
      <w:pPr>
        <w:pStyle w:val="ListParagraph"/>
        <w:numPr>
          <w:ilvl w:val="0"/>
          <w:numId w:val="11"/>
        </w:numPr>
        <w:rPr>
          <w:rFonts w:ascii="EurostileBold" w:hAnsi="EurostileBold" w:cs="EurostileBold"/>
          <w:b/>
          <w:bCs/>
          <w:sz w:val="20"/>
          <w:szCs w:val="28"/>
          <w:lang w:val="en-GB"/>
        </w:rPr>
      </w:pPr>
      <w:r w:rsidRPr="0075635B">
        <w:rPr>
          <w:rFonts w:ascii="EurostileBold" w:hAnsi="EurostileBold" w:cs="EurostileBold"/>
          <w:b/>
          <w:bCs/>
          <w:sz w:val="20"/>
          <w:szCs w:val="28"/>
          <w:lang w:val="en-GB"/>
        </w:rPr>
        <w:t>Can be folded back when not in use</w:t>
      </w:r>
    </w:p>
    <w:p w:rsidR="00C8275C" w:rsidRPr="0075635B" w:rsidRDefault="0075635B" w:rsidP="0075635B">
      <w:pPr>
        <w:pStyle w:val="ListParagraph"/>
        <w:numPr>
          <w:ilvl w:val="0"/>
          <w:numId w:val="11"/>
        </w:numPr>
        <w:rPr>
          <w:rFonts w:ascii="EurostileBold" w:hAnsi="EurostileBold" w:cs="EurostileBold"/>
          <w:b/>
          <w:bCs/>
          <w:sz w:val="20"/>
          <w:szCs w:val="28"/>
          <w:lang w:val="en-GB"/>
        </w:rPr>
      </w:pPr>
      <w:r w:rsidRPr="0075635B">
        <w:rPr>
          <w:rFonts w:ascii="EurostileBold" w:hAnsi="EurostileBold" w:cs="EurostileBold"/>
          <w:b/>
          <w:bCs/>
          <w:sz w:val="20"/>
          <w:szCs w:val="28"/>
          <w:lang w:val="en-GB"/>
        </w:rPr>
        <w:t>Money in your hands, not on the ground</w:t>
      </w:r>
    </w:p>
    <w:p w:rsidR="00E546DE" w:rsidRDefault="00E546DE" w:rsidP="00E54615">
      <w:pPr>
        <w:jc w:val="both"/>
        <w:rPr>
          <w:rFonts w:ascii="EurostileBold" w:hAnsi="EurostileBold" w:cs="EurostileBold"/>
          <w:bCs/>
          <w:sz w:val="20"/>
          <w:szCs w:val="28"/>
          <w:lang w:val="en-GB"/>
        </w:rPr>
      </w:pPr>
      <w:r w:rsidRPr="00E546DE">
        <w:rPr>
          <w:rFonts w:ascii="EurostileBold" w:hAnsi="EurostileBold" w:cs="EurostileBold"/>
          <w:bCs/>
          <w:sz w:val="20"/>
          <w:szCs w:val="28"/>
          <w:lang w:val="en-GB"/>
        </w:rPr>
        <w:t>Available as a retrofit / DIY-kit for just €995, Crop Catcher offers instant return on investment; money in your hands, not on the ground! Crop Catcher is available in different colours for virtually all types and makes of combine harvesters and headers. More than 4,000 Crop Catchers sold worldwide confirm the success of this smart attachment for your combine harvester.</w:t>
      </w:r>
      <w:r>
        <w:rPr>
          <w:rFonts w:ascii="EurostileBold" w:hAnsi="EurostileBold" w:cs="EurostileBold"/>
          <w:bCs/>
          <w:sz w:val="20"/>
          <w:szCs w:val="28"/>
          <w:lang w:val="en-GB"/>
        </w:rPr>
        <w:t xml:space="preserve"> 100% yield and</w:t>
      </w:r>
      <w:r w:rsidRPr="00E546DE">
        <w:rPr>
          <w:rFonts w:ascii="EurostileBold" w:hAnsi="EurostileBold" w:cs="EurostileBold"/>
          <w:bCs/>
          <w:sz w:val="20"/>
          <w:szCs w:val="28"/>
          <w:lang w:val="en-GB"/>
        </w:rPr>
        <w:t xml:space="preserve"> 0% volunteer weeds</w:t>
      </w:r>
      <w:r>
        <w:rPr>
          <w:rFonts w:ascii="EurostileBold" w:hAnsi="EurostileBold" w:cs="EurostileBold"/>
          <w:bCs/>
          <w:sz w:val="20"/>
          <w:szCs w:val="28"/>
          <w:lang w:val="en-GB"/>
        </w:rPr>
        <w:t xml:space="preserve"> has never been that easy and affordable! </w:t>
      </w:r>
    </w:p>
    <w:p w:rsidR="007D1446" w:rsidRPr="007D1446" w:rsidRDefault="004636EA" w:rsidP="00E54615">
      <w:pPr>
        <w:jc w:val="both"/>
        <w:rPr>
          <w:rFonts w:ascii="EurostileBold" w:hAnsi="EurostileBold" w:cs="EurostileBold"/>
          <w:b/>
          <w:bCs/>
          <w:szCs w:val="28"/>
        </w:rPr>
      </w:pPr>
      <w:r w:rsidRPr="004636EA">
        <w:rPr>
          <w:rFonts w:ascii="EurostileBold" w:hAnsi="EurostileBold" w:cs="EurostileBold"/>
          <w:b/>
          <w:bCs/>
          <w:szCs w:val="28"/>
        </w:rPr>
        <w:t>Technical specifications</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783"/>
        <w:gridCol w:w="5439"/>
      </w:tblGrid>
      <w:tr w:rsidR="007D1446" w:rsidRPr="007D1446" w:rsidTr="007D1446">
        <w:trPr>
          <w:tblCellSpacing w:w="0" w:type="dxa"/>
        </w:trPr>
        <w:tc>
          <w:tcPr>
            <w:tcW w:w="2051"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width (standard)</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2,47 m (97 inch)</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height</w:t>
            </w:r>
          </w:p>
        </w:tc>
        <w:tc>
          <w:tcPr>
            <w:tcW w:w="2949"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approx. 60 cm</w:t>
            </w:r>
          </w:p>
        </w:tc>
      </w:tr>
      <w:tr w:rsidR="007D1446" w:rsidRPr="004636EA" w:rsidTr="007D1446">
        <w:trPr>
          <w:tblCellSpacing w:w="0" w:type="dxa"/>
        </w:trPr>
        <w:tc>
          <w:tcPr>
            <w:tcW w:w="2051"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installation</w:t>
            </w:r>
          </w:p>
        </w:tc>
        <w:tc>
          <w:tcPr>
            <w:tcW w:w="2949" w:type="pct"/>
            <w:tcBorders>
              <w:bottom w:val="single" w:sz="6" w:space="0" w:color="E6B012"/>
            </w:tcBorders>
            <w:vAlign w:val="center"/>
            <w:hideMark/>
          </w:tcPr>
          <w:p w:rsidR="007D1446" w:rsidRPr="004636EA" w:rsidRDefault="004636EA" w:rsidP="00E54615">
            <w:pPr>
              <w:spacing w:after="0" w:line="240" w:lineRule="auto"/>
              <w:jc w:val="both"/>
              <w:rPr>
                <w:rFonts w:ascii="Eurostile" w:eastAsia="Times New Roman" w:hAnsi="Eurostile" w:cs="Arial"/>
                <w:sz w:val="18"/>
                <w:szCs w:val="20"/>
                <w:lang w:val="en-GB"/>
              </w:rPr>
            </w:pPr>
            <w:r w:rsidRPr="004636EA">
              <w:rPr>
                <w:rFonts w:ascii="Eurostile" w:eastAsia="Times New Roman" w:hAnsi="Eurostile" w:cs="Arial"/>
                <w:sz w:val="18"/>
                <w:szCs w:val="20"/>
                <w:lang w:val="en-GB"/>
              </w:rPr>
              <w:t>central above feeder house inlet with 4 adjustable brackets</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adjustment</w:t>
            </w:r>
          </w:p>
        </w:tc>
        <w:tc>
          <w:tcPr>
            <w:tcW w:w="2949"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lang w:val="de-DE"/>
              </w:rPr>
            </w:pPr>
            <w:r w:rsidRPr="004636EA">
              <w:rPr>
                <w:rFonts w:ascii="Eurostile" w:eastAsia="Times New Roman" w:hAnsi="Eurostile" w:cs="Arial"/>
                <w:sz w:val="18"/>
                <w:szCs w:val="20"/>
                <w:lang w:val="de-DE"/>
              </w:rPr>
              <w:t>multiple angle adjustment brackets</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extensions</w:t>
            </w:r>
          </w:p>
        </w:tc>
        <w:tc>
          <w:tcPr>
            <w:tcW w:w="2949" w:type="pct"/>
            <w:tcBorders>
              <w:bottom w:val="single" w:sz="6" w:space="0" w:color="E6B012"/>
            </w:tcBorders>
            <w:vAlign w:val="center"/>
            <w:hideMark/>
          </w:tcPr>
          <w:p w:rsidR="007D1446" w:rsidRPr="007D1446" w:rsidRDefault="004636EA" w:rsidP="004636EA">
            <w:pPr>
              <w:spacing w:after="0" w:line="240" w:lineRule="auto"/>
              <w:jc w:val="both"/>
              <w:rPr>
                <w:rFonts w:ascii="Eurostile" w:eastAsia="Times New Roman" w:hAnsi="Eurostile" w:cs="Arial"/>
                <w:sz w:val="18"/>
                <w:szCs w:val="20"/>
                <w:lang w:val="de-DE"/>
              </w:rPr>
            </w:pPr>
            <w:r>
              <w:rPr>
                <w:rFonts w:ascii="Eurostile" w:eastAsia="Times New Roman" w:hAnsi="Eurostile" w:cs="Arial"/>
                <w:sz w:val="18"/>
                <w:szCs w:val="20"/>
                <w:lang w:val="de-DE"/>
              </w:rPr>
              <w:t>per meter (optiona</w:t>
            </w:r>
            <w:r w:rsidR="007D1446" w:rsidRPr="007D1446">
              <w:rPr>
                <w:rFonts w:ascii="Eurostile" w:eastAsia="Times New Roman" w:hAnsi="Eurostile" w:cs="Arial"/>
                <w:sz w:val="18"/>
                <w:szCs w:val="20"/>
                <w:lang w:val="de-DE"/>
              </w:rPr>
              <w:t>l)</w:t>
            </w:r>
          </w:p>
        </w:tc>
      </w:tr>
      <w:tr w:rsidR="007D1446" w:rsidRPr="00DE486B" w:rsidTr="007D1446">
        <w:trPr>
          <w:tblCellSpacing w:w="0" w:type="dxa"/>
        </w:trPr>
        <w:tc>
          <w:tcPr>
            <w:tcW w:w="2051" w:type="pct"/>
            <w:tcBorders>
              <w:bottom w:val="single" w:sz="6" w:space="0" w:color="E6B012"/>
            </w:tcBorders>
            <w:vAlign w:val="center"/>
            <w:hideMark/>
          </w:tcPr>
          <w:p w:rsidR="007D1446" w:rsidRPr="004636EA" w:rsidRDefault="004636EA" w:rsidP="00E54615">
            <w:pPr>
              <w:spacing w:after="0" w:line="240" w:lineRule="auto"/>
              <w:jc w:val="both"/>
              <w:rPr>
                <w:rFonts w:ascii="Eurostile" w:eastAsia="Times New Roman" w:hAnsi="Eurostile" w:cs="Arial"/>
                <w:sz w:val="18"/>
                <w:szCs w:val="20"/>
                <w:lang w:val="en-GB"/>
              </w:rPr>
            </w:pPr>
            <w:r w:rsidRPr="004636EA">
              <w:rPr>
                <w:rFonts w:ascii="Eurostile" w:eastAsia="Times New Roman" w:hAnsi="Eurostile" w:cs="Arial"/>
                <w:sz w:val="18"/>
                <w:szCs w:val="20"/>
                <w:lang w:val="en-GB"/>
              </w:rPr>
              <w:t>available for combine harvesters and headers of</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lang w:val="en-GB"/>
              </w:rPr>
            </w:pPr>
            <w:r w:rsidRPr="007D1446">
              <w:rPr>
                <w:rFonts w:ascii="Eurostile" w:eastAsia="Times New Roman" w:hAnsi="Eurostile" w:cs="Arial"/>
                <w:sz w:val="18"/>
                <w:szCs w:val="20"/>
                <w:lang w:val="en-GB"/>
              </w:rPr>
              <w:t>Claas, Case IH, Deutz-Fahr, Fendt, John Deere, MF, New Holland, Rostselmash</w:t>
            </w:r>
          </w:p>
        </w:tc>
      </w:tr>
      <w:tr w:rsidR="007D1446" w:rsidRPr="007D1446" w:rsidTr="007D1446">
        <w:trPr>
          <w:tblCellSpacing w:w="0" w:type="dxa"/>
        </w:trPr>
        <w:tc>
          <w:tcPr>
            <w:tcW w:w="2051" w:type="pct"/>
            <w:tcBorders>
              <w:bottom w:val="single" w:sz="6" w:space="0" w:color="E6B012"/>
            </w:tcBorders>
            <w:vAlign w:val="center"/>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retail price</w:t>
            </w:r>
          </w:p>
        </w:tc>
        <w:tc>
          <w:tcPr>
            <w:tcW w:w="2949" w:type="pct"/>
            <w:tcBorders>
              <w:bottom w:val="single" w:sz="6" w:space="0" w:color="E6B012"/>
            </w:tcBorders>
            <w:vAlign w:val="center"/>
          </w:tcPr>
          <w:p w:rsidR="007D1446" w:rsidRPr="007D1446" w:rsidRDefault="004636EA" w:rsidP="00E54615">
            <w:pPr>
              <w:spacing w:after="0" w:line="240" w:lineRule="auto"/>
              <w:jc w:val="both"/>
              <w:rPr>
                <w:rFonts w:ascii="Eurostile" w:eastAsia="Times New Roman" w:hAnsi="Eurostile" w:cs="Arial"/>
                <w:sz w:val="18"/>
                <w:szCs w:val="20"/>
              </w:rPr>
            </w:pPr>
            <w:r w:rsidRPr="004636EA">
              <w:rPr>
                <w:rFonts w:ascii="Eurostile" w:eastAsia="Times New Roman" w:hAnsi="Eurostile" w:cs="Arial"/>
                <w:sz w:val="18"/>
                <w:szCs w:val="20"/>
              </w:rPr>
              <w:t>€995 (excluding VAT, EXW Vroomshoop, The Netherlands)</w:t>
            </w:r>
          </w:p>
        </w:tc>
      </w:tr>
    </w:tbl>
    <w:p w:rsidR="007D1446" w:rsidRDefault="00196C09" w:rsidP="00E54615">
      <w:pPr>
        <w:jc w:val="both"/>
        <w:rPr>
          <w:rFonts w:ascii="EurostileBold" w:hAnsi="EurostileBold" w:cs="EurostileBold"/>
          <w:bCs/>
          <w:sz w:val="20"/>
          <w:szCs w:val="28"/>
        </w:rPr>
      </w:pPr>
      <w:r w:rsidRPr="001304C7">
        <w:rPr>
          <w:rFonts w:ascii="EurostileBold" w:hAnsi="EurostileBold" w:cs="EurostileBold"/>
          <w:b/>
          <w:bCs/>
          <w:noProof/>
          <w:szCs w:val="28"/>
          <w:lang w:eastAsia="nl-NL"/>
        </w:rPr>
        <w:drawing>
          <wp:anchor distT="0" distB="0" distL="114300" distR="114300" simplePos="0" relativeHeight="251660288" behindDoc="0" locked="0" layoutInCell="1" allowOverlap="1" wp14:anchorId="399A5A4F" wp14:editId="71874D08">
            <wp:simplePos x="0" y="0"/>
            <wp:positionH relativeFrom="column">
              <wp:posOffset>5443855</wp:posOffset>
            </wp:positionH>
            <wp:positionV relativeFrom="paragraph">
              <wp:posOffset>150495</wp:posOffset>
            </wp:positionV>
            <wp:extent cx="359410" cy="359410"/>
            <wp:effectExtent l="0" t="0" r="2540" b="2540"/>
            <wp:wrapSquare wrapText="bothSides"/>
            <wp:docPr id="5"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Pr="00F32D58">
        <w:rPr>
          <w:rFonts w:ascii="Helvetica" w:hAnsi="Helvetica"/>
          <w:noProof/>
          <w:lang w:eastAsia="nl-NL"/>
        </w:rPr>
        <w:drawing>
          <wp:anchor distT="0" distB="0" distL="114300" distR="114300" simplePos="0" relativeHeight="251666432" behindDoc="0" locked="0" layoutInCell="1" allowOverlap="1" wp14:anchorId="0151F0D6" wp14:editId="3F9105DA">
            <wp:simplePos x="0" y="0"/>
            <wp:positionH relativeFrom="column">
              <wp:posOffset>5443855</wp:posOffset>
            </wp:positionH>
            <wp:positionV relativeFrom="paragraph">
              <wp:posOffset>509270</wp:posOffset>
            </wp:positionV>
            <wp:extent cx="359410" cy="384810"/>
            <wp:effectExtent l="0" t="0" r="2540" b="0"/>
            <wp:wrapSquare wrapText="bothSides"/>
            <wp:docPr id="3" name="Picture 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youtub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9410" cy="384810"/>
                    </a:xfrm>
                    <a:prstGeom prst="rect">
                      <a:avLst/>
                    </a:prstGeom>
                  </pic:spPr>
                </pic:pic>
              </a:graphicData>
            </a:graphic>
          </wp:anchor>
        </w:drawing>
      </w:r>
    </w:p>
    <w:p w:rsidR="00DE1548" w:rsidRPr="0031704A" w:rsidRDefault="003277E1" w:rsidP="006A6F99">
      <w:pPr>
        <w:rPr>
          <w:rFonts w:ascii="Helvetica" w:hAnsi="Helvetica"/>
          <w:lang w:val="en-GB"/>
        </w:rPr>
      </w:pPr>
      <w:r w:rsidRPr="00F865BD">
        <w:rPr>
          <w:rFonts w:ascii="EurostileBold" w:hAnsi="EurostileBold" w:cs="EurostileBold"/>
          <w:b/>
          <w:bCs/>
          <w:szCs w:val="28"/>
          <w:lang w:val="en-GB"/>
        </w:rPr>
        <w:t>E</w:t>
      </w:r>
      <w:r w:rsidR="00B768F3" w:rsidRPr="00F865BD">
        <w:rPr>
          <w:rFonts w:ascii="EurostileBold" w:hAnsi="EurostileBold" w:cs="EurostileBold"/>
          <w:b/>
          <w:bCs/>
          <w:szCs w:val="28"/>
          <w:lang w:val="en-GB"/>
        </w:rPr>
        <w:t>N</w:t>
      </w:r>
      <w:r w:rsidRPr="00F865BD">
        <w:rPr>
          <w:rFonts w:ascii="EurostileBold" w:hAnsi="EurostileBold" w:cs="EurostileBold"/>
          <w:b/>
          <w:bCs/>
          <w:szCs w:val="28"/>
          <w:lang w:val="en-GB"/>
        </w:rPr>
        <w:t>D</w:t>
      </w:r>
      <w:r w:rsidR="004636EA" w:rsidRPr="00F865BD">
        <w:rPr>
          <w:rFonts w:ascii="EurostileBold" w:hAnsi="EurostileBold" w:cs="EurostileBold"/>
          <w:b/>
          <w:bCs/>
          <w:szCs w:val="28"/>
          <w:lang w:val="en-GB"/>
        </w:rPr>
        <w:t>S</w:t>
      </w:r>
      <w:r w:rsidRPr="00F865BD">
        <w:rPr>
          <w:rFonts w:ascii="Helvetica" w:hAnsi="Helvetica"/>
          <w:lang w:val="en-GB"/>
        </w:rPr>
        <w:t xml:space="preserve"> </w:t>
      </w:r>
      <w:r w:rsidR="00B768F3" w:rsidRPr="00F865BD">
        <w:rPr>
          <w:rFonts w:ascii="Helvetica" w:hAnsi="Helvetica"/>
          <w:lang w:val="en-GB"/>
        </w:rPr>
        <w:tab/>
      </w:r>
      <w:r w:rsidR="004636EA" w:rsidRPr="00F865BD">
        <w:rPr>
          <w:rFonts w:ascii="Helvetica" w:hAnsi="Helvetica"/>
          <w:lang w:val="en-GB"/>
        </w:rPr>
        <w:tab/>
      </w:r>
      <w:r w:rsidR="00993F2C" w:rsidRPr="00F865BD">
        <w:rPr>
          <w:rFonts w:ascii="EurostileBold" w:hAnsi="EurostileBold" w:cs="EurostileBold"/>
          <w:bCs/>
          <w:sz w:val="20"/>
          <w:szCs w:val="28"/>
          <w:lang w:val="en-GB"/>
        </w:rPr>
        <w:t>5</w:t>
      </w:r>
      <w:r w:rsidR="00255C5C" w:rsidRPr="00F865BD">
        <w:rPr>
          <w:rFonts w:ascii="EurostileBold" w:hAnsi="EurostileBold" w:cs="EurostileBold"/>
          <w:bCs/>
          <w:sz w:val="20"/>
          <w:szCs w:val="28"/>
          <w:lang w:val="en-GB"/>
        </w:rPr>
        <w:t>7</w:t>
      </w:r>
      <w:r w:rsidR="0098160D">
        <w:rPr>
          <w:rFonts w:ascii="EurostileBold" w:hAnsi="EurostileBold" w:cs="EurostileBold"/>
          <w:bCs/>
          <w:sz w:val="20"/>
          <w:szCs w:val="28"/>
          <w:lang w:val="en-GB"/>
        </w:rPr>
        <w:t>7</w:t>
      </w:r>
      <w:r w:rsidR="004636EA" w:rsidRPr="00F865BD">
        <w:rPr>
          <w:rFonts w:ascii="EurostileBold" w:hAnsi="EurostileBold" w:cs="EurostileBold"/>
          <w:bCs/>
          <w:sz w:val="20"/>
          <w:szCs w:val="28"/>
          <w:lang w:val="en-GB"/>
        </w:rPr>
        <w:t xml:space="preserve"> wo</w:t>
      </w:r>
      <w:r w:rsidR="001304C7" w:rsidRPr="00F865BD">
        <w:rPr>
          <w:rFonts w:ascii="EurostileBold" w:hAnsi="EurostileBold" w:cs="EurostileBold"/>
          <w:bCs/>
          <w:sz w:val="20"/>
          <w:szCs w:val="28"/>
          <w:lang w:val="en-GB"/>
        </w:rPr>
        <w:t>rd</w:t>
      </w:r>
      <w:r w:rsidR="004636EA" w:rsidRPr="00F865BD">
        <w:rPr>
          <w:rFonts w:ascii="EurostileBold" w:hAnsi="EurostileBold" w:cs="EurostileBold"/>
          <w:bCs/>
          <w:sz w:val="20"/>
          <w:szCs w:val="28"/>
          <w:lang w:val="en-GB"/>
        </w:rPr>
        <w:t>s</w:t>
      </w:r>
      <w:r w:rsidR="00D20116" w:rsidRPr="00F865BD">
        <w:rPr>
          <w:rFonts w:ascii="Helvetica" w:hAnsi="Helvetica"/>
          <w:sz w:val="20"/>
          <w:lang w:val="en-GB"/>
        </w:rPr>
        <w:br/>
      </w:r>
      <w:r w:rsidR="0031704A" w:rsidRPr="00F865BD">
        <w:rPr>
          <w:rFonts w:ascii="EurostileBold" w:hAnsi="EurostileBold" w:cs="EurostileBold"/>
          <w:b/>
          <w:bCs/>
          <w:szCs w:val="28"/>
          <w:lang w:val="en-GB"/>
        </w:rPr>
        <w:t>NOTE</w:t>
      </w:r>
      <w:r w:rsidR="00D20116" w:rsidRPr="00F865BD">
        <w:rPr>
          <w:rFonts w:ascii="Helvetica" w:hAnsi="Helvetica"/>
          <w:lang w:val="en-GB"/>
        </w:rPr>
        <w:t xml:space="preserve"> </w:t>
      </w:r>
      <w:r w:rsidR="00D20116" w:rsidRPr="00F865BD">
        <w:rPr>
          <w:rFonts w:ascii="Helvetica" w:hAnsi="Helvetica"/>
          <w:lang w:val="en-GB"/>
        </w:rPr>
        <w:tab/>
      </w:r>
      <w:r w:rsidR="009338DF" w:rsidRPr="00F865BD">
        <w:rPr>
          <w:rFonts w:ascii="Helvetica" w:hAnsi="Helvetica"/>
          <w:lang w:val="en-GB"/>
        </w:rPr>
        <w:tab/>
      </w:r>
      <w:r w:rsidR="0031704A" w:rsidRPr="00F865BD">
        <w:rPr>
          <w:rFonts w:ascii="EurostileBold" w:hAnsi="EurostileBold" w:cs="EurostileBold"/>
          <w:bCs/>
          <w:sz w:val="20"/>
          <w:szCs w:val="28"/>
          <w:lang w:val="en-GB"/>
        </w:rPr>
        <w:t xml:space="preserve">Click the images to download hi-res versions. </w:t>
      </w:r>
      <w:r w:rsidR="0031704A" w:rsidRPr="0031704A">
        <w:rPr>
          <w:rFonts w:ascii="EurostileBold" w:hAnsi="EurostileBold" w:cs="EurostileBold"/>
          <w:bCs/>
          <w:sz w:val="20"/>
          <w:szCs w:val="28"/>
          <w:lang w:val="en-GB"/>
        </w:rPr>
        <w:t xml:space="preserve">Click the Word symbol for a text </w:t>
      </w:r>
      <w:r w:rsidR="0031704A">
        <w:rPr>
          <w:rFonts w:ascii="EurostileBold" w:hAnsi="EurostileBold" w:cs="EurostileBold"/>
          <w:bCs/>
          <w:sz w:val="20"/>
          <w:szCs w:val="28"/>
          <w:lang w:val="en-GB"/>
        </w:rPr>
        <w:tab/>
      </w:r>
      <w:r w:rsidR="0031704A">
        <w:rPr>
          <w:rFonts w:ascii="EurostileBold" w:hAnsi="EurostileBold" w:cs="EurostileBold"/>
          <w:bCs/>
          <w:sz w:val="20"/>
          <w:szCs w:val="28"/>
          <w:lang w:val="en-GB"/>
        </w:rPr>
        <w:tab/>
      </w:r>
      <w:r w:rsidR="0031704A" w:rsidRPr="0031704A">
        <w:rPr>
          <w:rFonts w:ascii="EurostileBold" w:hAnsi="EurostileBold" w:cs="EurostileBold"/>
          <w:bCs/>
          <w:sz w:val="20"/>
          <w:szCs w:val="28"/>
          <w:lang w:val="en-GB"/>
        </w:rPr>
        <w:t xml:space="preserve">version and click the YouTube </w:t>
      </w:r>
      <w:r w:rsidR="0031704A">
        <w:rPr>
          <w:rFonts w:ascii="EurostileBold" w:hAnsi="EurostileBold" w:cs="EurostileBold"/>
          <w:bCs/>
          <w:sz w:val="20"/>
          <w:szCs w:val="28"/>
          <w:lang w:val="en-GB"/>
        </w:rPr>
        <w:t xml:space="preserve">symbol to view the Crop Catcher video.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1604"/>
        <w:gridCol w:w="2064"/>
        <w:gridCol w:w="2064"/>
        <w:gridCol w:w="1778"/>
      </w:tblGrid>
      <w:tr w:rsidR="0031704A" w:rsidRPr="00513443" w:rsidTr="00EF4029">
        <w:tc>
          <w:tcPr>
            <w:tcW w:w="1842" w:type="dxa"/>
          </w:tcPr>
          <w:p w:rsidR="00EF4029" w:rsidRPr="004636EA" w:rsidRDefault="00536D62" w:rsidP="00E54615">
            <w:pPr>
              <w:jc w:val="both"/>
              <w:rPr>
                <w:rFonts w:ascii="Helvetica" w:hAnsi="Helvetica"/>
              </w:rPr>
            </w:pPr>
            <w:r>
              <w:rPr>
                <w:rFonts w:ascii="Helvetica" w:hAnsi="Helvetica"/>
                <w:noProof/>
                <w:lang w:eastAsia="nl-NL"/>
              </w:rPr>
              <w:drawing>
                <wp:inline distT="0" distB="0" distL="0" distR="0" wp14:anchorId="3078388B" wp14:editId="0F1E04EA">
                  <wp:extent cx="1162800" cy="774000"/>
                  <wp:effectExtent l="0" t="0" r="0" b="7620"/>
                  <wp:docPr id="9" name="Picture 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JD W540 LR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62800" cy="774000"/>
                          </a:xfrm>
                          <a:prstGeom prst="rect">
                            <a:avLst/>
                          </a:prstGeom>
                        </pic:spPr>
                      </pic:pic>
                    </a:graphicData>
                  </a:graphic>
                </wp:inline>
              </w:drawing>
            </w:r>
          </w:p>
        </w:tc>
        <w:tc>
          <w:tcPr>
            <w:tcW w:w="1842" w:type="dxa"/>
          </w:tcPr>
          <w:p w:rsidR="00EF4029" w:rsidRPr="004636EA" w:rsidRDefault="00536D62" w:rsidP="00E54615">
            <w:pPr>
              <w:jc w:val="both"/>
              <w:rPr>
                <w:rFonts w:ascii="Helvetica" w:hAnsi="Helvetica"/>
              </w:rPr>
            </w:pPr>
            <w:r>
              <w:rPr>
                <w:rFonts w:ascii="Helvetica" w:hAnsi="Helvetica"/>
                <w:noProof/>
                <w:lang w:eastAsia="nl-NL"/>
              </w:rPr>
              <w:drawing>
                <wp:inline distT="0" distB="0" distL="0" distR="0" wp14:anchorId="0DAF4560" wp14:editId="1805287A">
                  <wp:extent cx="1033200" cy="774000"/>
                  <wp:effectExtent l="0" t="0" r="0" b="7620"/>
                  <wp:docPr id="10" name="Picture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NH CR9090 Varifeed.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33200" cy="774000"/>
                          </a:xfrm>
                          <a:prstGeom prst="rect">
                            <a:avLst/>
                          </a:prstGeom>
                        </pic:spPr>
                      </pic:pic>
                    </a:graphicData>
                  </a:graphic>
                </wp:inline>
              </w:drawing>
            </w:r>
          </w:p>
        </w:tc>
        <w:tc>
          <w:tcPr>
            <w:tcW w:w="1842" w:type="dxa"/>
          </w:tcPr>
          <w:p w:rsidR="00EF4029" w:rsidRPr="004636EA" w:rsidRDefault="00536D62" w:rsidP="00E54615">
            <w:pPr>
              <w:jc w:val="both"/>
              <w:rPr>
                <w:rFonts w:ascii="Helvetica" w:hAnsi="Helvetica"/>
              </w:rPr>
            </w:pPr>
            <w:r>
              <w:rPr>
                <w:rFonts w:ascii="Helvetica" w:hAnsi="Helvetica"/>
                <w:noProof/>
                <w:lang w:eastAsia="nl-NL"/>
              </w:rPr>
              <w:drawing>
                <wp:inline distT="0" distB="0" distL="0" distR="0" wp14:anchorId="18EE976E" wp14:editId="143418E7">
                  <wp:extent cx="1375200" cy="774000"/>
                  <wp:effectExtent l="0" t="0" r="0" b="7620"/>
                  <wp:docPr id="16" name="Picture 1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ase IH LF3.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Pr="004636EA" w:rsidRDefault="00536D62" w:rsidP="00E54615">
            <w:pPr>
              <w:jc w:val="both"/>
              <w:rPr>
                <w:rFonts w:ascii="Helvetica" w:hAnsi="Helvetica"/>
              </w:rPr>
            </w:pPr>
            <w:r>
              <w:rPr>
                <w:rFonts w:ascii="Helvetica" w:hAnsi="Helvetica"/>
                <w:noProof/>
                <w:lang w:eastAsia="nl-NL"/>
              </w:rPr>
              <w:drawing>
                <wp:inline distT="0" distB="0" distL="0" distR="0" wp14:anchorId="2DAC0367" wp14:editId="3B0B43B6">
                  <wp:extent cx="1375200" cy="774000"/>
                  <wp:effectExtent l="0" t="0" r="0" b="7620"/>
                  <wp:docPr id="17" name="Picture 1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extension &amp; JD 9770STS LR1.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Pr="004636EA" w:rsidRDefault="00536D62" w:rsidP="00E54615">
            <w:pPr>
              <w:jc w:val="both"/>
              <w:rPr>
                <w:rFonts w:ascii="Helvetica" w:hAnsi="Helvetica"/>
              </w:rPr>
            </w:pPr>
            <w:r>
              <w:rPr>
                <w:rFonts w:ascii="Helvetica" w:hAnsi="Helvetica"/>
                <w:noProof/>
                <w:lang w:eastAsia="nl-NL"/>
              </w:rPr>
              <w:drawing>
                <wp:inline distT="0" distB="0" distL="0" distR="0" wp14:anchorId="3A3166EC" wp14:editId="1446425B">
                  <wp:extent cx="1155600" cy="774000"/>
                  <wp:effectExtent l="0" t="0" r="6985" b="7620"/>
                  <wp:docPr id="19" name="Picture 19">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3).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55600" cy="774000"/>
                          </a:xfrm>
                          <a:prstGeom prst="rect">
                            <a:avLst/>
                          </a:prstGeom>
                        </pic:spPr>
                      </pic:pic>
                    </a:graphicData>
                  </a:graphic>
                </wp:inline>
              </w:drawing>
            </w:r>
          </w:p>
        </w:tc>
      </w:tr>
    </w:tbl>
    <w:p w:rsidR="003277E1" w:rsidRPr="00F865BD" w:rsidRDefault="001356AC" w:rsidP="00E54615">
      <w:pPr>
        <w:jc w:val="both"/>
        <w:rPr>
          <w:rFonts w:ascii="EurostileBold" w:hAnsi="EurostileBold" w:cs="EurostileBold"/>
          <w:b/>
          <w:bCs/>
          <w:szCs w:val="28"/>
          <w:lang w:val="en-GB"/>
        </w:rPr>
      </w:pPr>
      <w:r w:rsidRPr="00F865BD">
        <w:rPr>
          <w:rFonts w:ascii="EurostileBold" w:hAnsi="EurostileBold" w:cs="EurostileBold"/>
          <w:b/>
          <w:bCs/>
          <w:szCs w:val="28"/>
          <w:lang w:val="en-GB"/>
        </w:rPr>
        <w:lastRenderedPageBreak/>
        <w:t>Crop Catcher</w:t>
      </w:r>
      <w:r w:rsidR="00AF4169" w:rsidRPr="00F865BD">
        <w:rPr>
          <w:rFonts w:ascii="EurostileBold" w:hAnsi="EurostileBold" w:cs="EurostileBold"/>
          <w:b/>
          <w:bCs/>
          <w:szCs w:val="28"/>
          <w:lang w:val="en-GB"/>
        </w:rPr>
        <w:t xml:space="preserve"> </w:t>
      </w:r>
      <w:r w:rsidR="00DE1548" w:rsidRPr="00F865BD">
        <w:rPr>
          <w:rFonts w:ascii="EurostileBold" w:hAnsi="EurostileBold" w:cs="EurostileBold"/>
          <w:b/>
          <w:bCs/>
          <w:szCs w:val="28"/>
          <w:lang w:val="en-GB"/>
        </w:rPr>
        <w:t>Importer Pool Agri</w:t>
      </w:r>
    </w:p>
    <w:p w:rsidR="00C15221" w:rsidRPr="00C15221" w:rsidRDefault="00C15221" w:rsidP="00E54615">
      <w:pPr>
        <w:rPr>
          <w:rFonts w:ascii="EurostileBold" w:hAnsi="EurostileBold" w:cs="EurostileBold"/>
          <w:bCs/>
          <w:sz w:val="20"/>
          <w:szCs w:val="28"/>
          <w:lang w:val="en-GB"/>
        </w:rPr>
      </w:pPr>
      <w:r w:rsidRPr="00C15221">
        <w:rPr>
          <w:rFonts w:ascii="EurostileBold" w:hAnsi="EurostileBold" w:cs="EurostileBold"/>
          <w:bCs/>
          <w:sz w:val="20"/>
          <w:szCs w:val="28"/>
          <w:lang w:val="en-GB"/>
        </w:rPr>
        <w:t>Pool Agri Import &amp; Export speciali</w:t>
      </w:r>
      <w:r>
        <w:rPr>
          <w:rFonts w:ascii="EurostileBold" w:hAnsi="EurostileBold" w:cs="EurostileBold"/>
          <w:bCs/>
          <w:sz w:val="20"/>
          <w:szCs w:val="28"/>
          <w:lang w:val="en-GB"/>
        </w:rPr>
        <w:t>s</w:t>
      </w:r>
      <w:r w:rsidRPr="00C15221">
        <w:rPr>
          <w:rFonts w:ascii="EurostileBold" w:hAnsi="EurostileBold" w:cs="EurostileBold"/>
          <w:bCs/>
          <w:sz w:val="20"/>
          <w:szCs w:val="28"/>
          <w:lang w:val="en-GB"/>
        </w:rPr>
        <w:t>es in the import and export of seed</w:t>
      </w:r>
      <w:r>
        <w:rPr>
          <w:rFonts w:ascii="EurostileBold" w:hAnsi="EurostileBold" w:cs="EurostileBold"/>
          <w:bCs/>
          <w:sz w:val="20"/>
          <w:szCs w:val="28"/>
          <w:lang w:val="en-GB"/>
        </w:rPr>
        <w:t>ing</w:t>
      </w:r>
      <w:r w:rsidRPr="00C15221">
        <w:rPr>
          <w:rFonts w:ascii="EurostileBold" w:hAnsi="EurostileBold" w:cs="EurostileBold"/>
          <w:bCs/>
          <w:sz w:val="20"/>
          <w:szCs w:val="28"/>
          <w:lang w:val="en-GB"/>
        </w:rPr>
        <w:t xml:space="preserve"> and tillage machines, </w:t>
      </w:r>
      <w:r w:rsidR="00B17904">
        <w:rPr>
          <w:rFonts w:ascii="EurostileBold" w:hAnsi="EurostileBold" w:cs="EurostileBold"/>
          <w:bCs/>
          <w:sz w:val="20"/>
          <w:szCs w:val="28"/>
          <w:lang w:val="en-GB"/>
        </w:rPr>
        <w:t>r</w:t>
      </w:r>
      <w:r w:rsidR="00B17904" w:rsidRPr="00B17904">
        <w:rPr>
          <w:rFonts w:ascii="EurostileBold" w:hAnsi="EurostileBold" w:cs="EurostileBold"/>
          <w:bCs/>
          <w:sz w:val="20"/>
          <w:szCs w:val="28"/>
          <w:lang w:val="en-GB"/>
        </w:rPr>
        <w:t xml:space="preserve">otary </w:t>
      </w:r>
      <w:r w:rsidR="00B17904">
        <w:rPr>
          <w:rFonts w:ascii="EurostileBold" w:hAnsi="EurostileBold" w:cs="EurostileBold"/>
          <w:bCs/>
          <w:sz w:val="20"/>
          <w:szCs w:val="28"/>
          <w:lang w:val="en-GB"/>
        </w:rPr>
        <w:t>c</w:t>
      </w:r>
      <w:r w:rsidR="00B17904" w:rsidRPr="00B17904">
        <w:rPr>
          <w:rFonts w:ascii="EurostileBold" w:hAnsi="EurostileBold" w:cs="EurostileBold"/>
          <w:bCs/>
          <w:sz w:val="20"/>
          <w:szCs w:val="28"/>
          <w:lang w:val="en-GB"/>
        </w:rPr>
        <w:t>utters</w:t>
      </w:r>
      <w:r w:rsidRPr="00C15221">
        <w:rPr>
          <w:rFonts w:ascii="EurostileBold" w:hAnsi="EurostileBold" w:cs="EurostileBold"/>
          <w:bCs/>
          <w:sz w:val="20"/>
          <w:szCs w:val="28"/>
          <w:lang w:val="en-GB"/>
        </w:rPr>
        <w:t>, mixer</w:t>
      </w:r>
      <w:r w:rsidR="00B17904">
        <w:rPr>
          <w:rFonts w:ascii="EurostileBold" w:hAnsi="EurostileBold" w:cs="EurostileBold"/>
          <w:bCs/>
          <w:sz w:val="20"/>
          <w:szCs w:val="28"/>
          <w:lang w:val="en-GB"/>
        </w:rPr>
        <w:t xml:space="preserve"> feeding wagons </w:t>
      </w:r>
      <w:r w:rsidRPr="00C15221">
        <w:rPr>
          <w:rFonts w:ascii="EurostileBold" w:hAnsi="EurostileBold" w:cs="EurostileBold"/>
          <w:bCs/>
          <w:sz w:val="20"/>
          <w:szCs w:val="28"/>
          <w:lang w:val="en-GB"/>
        </w:rPr>
        <w:t xml:space="preserve">and components for agricultural machinery. </w:t>
      </w:r>
      <w:r w:rsidR="003F5448">
        <w:rPr>
          <w:rFonts w:ascii="EurostileBold" w:hAnsi="EurostileBold" w:cs="EurostileBold"/>
          <w:bCs/>
          <w:sz w:val="20"/>
          <w:szCs w:val="28"/>
          <w:lang w:val="en-GB"/>
        </w:rPr>
        <w:t>All t</w:t>
      </w:r>
      <w:r w:rsidRPr="00C15221">
        <w:rPr>
          <w:rFonts w:ascii="EurostileBold" w:hAnsi="EurostileBold" w:cs="EurostileBold"/>
          <w:bCs/>
          <w:sz w:val="20"/>
          <w:szCs w:val="28"/>
          <w:lang w:val="en-GB"/>
        </w:rPr>
        <w:t>hese manufacturers supply unique machines a</w:t>
      </w:r>
      <w:r w:rsidR="002B2C26">
        <w:rPr>
          <w:rFonts w:ascii="EurostileBold" w:hAnsi="EurostileBold" w:cs="EurostileBold"/>
          <w:bCs/>
          <w:sz w:val="20"/>
          <w:szCs w:val="28"/>
          <w:lang w:val="en-GB"/>
        </w:rPr>
        <w:t>nd concepts that fit our motto “</w:t>
      </w:r>
      <w:r w:rsidR="003F5448" w:rsidRPr="003F5448">
        <w:rPr>
          <w:rFonts w:ascii="EurostileBold" w:hAnsi="EurostileBold" w:cs="EurostileBold"/>
          <w:bCs/>
          <w:sz w:val="20"/>
          <w:szCs w:val="28"/>
          <w:lang w:val="en-GB"/>
        </w:rPr>
        <w:t>P</w:t>
      </w:r>
      <w:r w:rsidR="003F5448">
        <w:rPr>
          <w:rFonts w:ascii="EurostileBold" w:hAnsi="EurostileBold" w:cs="EurostileBold"/>
          <w:bCs/>
          <w:sz w:val="20"/>
          <w:szCs w:val="28"/>
          <w:lang w:val="en-GB"/>
        </w:rPr>
        <w:t>owerful solutions for farming</w:t>
      </w:r>
      <w:r w:rsidR="002B2C26">
        <w:rPr>
          <w:rFonts w:ascii="EurostileBold" w:hAnsi="EurostileBold" w:cs="EurostileBold"/>
          <w:bCs/>
          <w:sz w:val="20"/>
          <w:szCs w:val="28"/>
          <w:lang w:val="en-GB"/>
        </w:rPr>
        <w:t>”</w:t>
      </w:r>
      <w:r w:rsidR="003F5448">
        <w:rPr>
          <w:rFonts w:ascii="EurostileBold" w:hAnsi="EurostileBold" w:cs="EurostileBold"/>
          <w:bCs/>
          <w:sz w:val="20"/>
          <w:szCs w:val="28"/>
          <w:lang w:val="en-GB"/>
        </w:rPr>
        <w:t xml:space="preserve">. </w:t>
      </w:r>
      <w:r w:rsidRPr="00C15221">
        <w:rPr>
          <w:rFonts w:ascii="EurostileBold" w:hAnsi="EurostileBold" w:cs="EurostileBold"/>
          <w:bCs/>
          <w:sz w:val="20"/>
          <w:szCs w:val="28"/>
          <w:lang w:val="en-GB"/>
        </w:rPr>
        <w:t xml:space="preserve"> As a result, we are able to provide </w:t>
      </w:r>
      <w:r w:rsidR="003F5448">
        <w:rPr>
          <w:rFonts w:ascii="EurostileBold" w:hAnsi="EurostileBold" w:cs="EurostileBold"/>
          <w:bCs/>
          <w:sz w:val="20"/>
          <w:szCs w:val="28"/>
          <w:lang w:val="en-GB"/>
        </w:rPr>
        <w:t xml:space="preserve">products and solutions </w:t>
      </w:r>
      <w:r w:rsidRPr="00C15221">
        <w:rPr>
          <w:rFonts w:ascii="EurostileBold" w:hAnsi="EurostileBold" w:cs="EurostileBold"/>
          <w:bCs/>
          <w:sz w:val="20"/>
          <w:szCs w:val="28"/>
          <w:lang w:val="en-GB"/>
        </w:rPr>
        <w:t>that are unique in the European agricultural sector and contribute to more efficient operations and better returns. Pool Agri Import &amp; Export is the exclusive importer of Crop Catcher for Europe</w:t>
      </w:r>
      <w:r>
        <w:rPr>
          <w:rFonts w:ascii="EurostileBold" w:hAnsi="EurostileBold" w:cs="EurostileBold"/>
          <w:bCs/>
          <w:sz w:val="20"/>
          <w:szCs w:val="28"/>
          <w:lang w:val="en-GB"/>
        </w:rPr>
        <w:t xml:space="preserve">. </w:t>
      </w:r>
    </w:p>
    <w:p w:rsidR="00831D84" w:rsidRPr="007F6C51" w:rsidRDefault="00253D63" w:rsidP="00E54615">
      <w:pPr>
        <w:rPr>
          <w:rFonts w:ascii="EurostileBold" w:hAnsi="EurostileBold" w:cs="EurostileBold"/>
          <w:b/>
          <w:bCs/>
          <w:szCs w:val="28"/>
          <w:lang w:val="en-GB"/>
        </w:rPr>
      </w:pPr>
      <w:r w:rsidRPr="007F6C51">
        <w:rPr>
          <w:rFonts w:ascii="EurostileBold" w:hAnsi="EurostileBold" w:cs="EurostileBold"/>
          <w:b/>
          <w:bCs/>
          <w:szCs w:val="28"/>
          <w:lang w:val="en-GB"/>
        </w:rPr>
        <w:t>Contact</w:t>
      </w:r>
      <w:r w:rsidR="007F613B" w:rsidRPr="007F6C51">
        <w:rPr>
          <w:rFonts w:ascii="EurostileBold" w:hAnsi="EurostileBold" w:cs="EurostileBold"/>
          <w:b/>
          <w:bCs/>
          <w:szCs w:val="28"/>
          <w:lang w:val="en-GB"/>
        </w:rPr>
        <w:t xml:space="preserve"> details</w:t>
      </w:r>
    </w:p>
    <w:p w:rsidR="00B47700" w:rsidRPr="007F6C51" w:rsidRDefault="00C42DD2" w:rsidP="00E54615">
      <w:pPr>
        <w:rPr>
          <w:rFonts w:ascii="Helvetica" w:hAnsi="Helvetica" w:cs="Helvetica"/>
          <w:sz w:val="20"/>
          <w:szCs w:val="20"/>
          <w:lang w:val="en-GB"/>
        </w:rPr>
      </w:pPr>
      <w:r w:rsidRPr="003B140E">
        <w:rPr>
          <w:rFonts w:ascii="Helvetica" w:hAnsi="Helvetica"/>
          <w:b/>
          <w:sz w:val="20"/>
          <w:lang w:val="en-GB"/>
        </w:rPr>
        <w:t>Pool Agri Import &amp; Export</w:t>
      </w:r>
      <w:r w:rsidR="009C5DB1" w:rsidRPr="003B140E">
        <w:rPr>
          <w:rFonts w:ascii="Helvetica" w:hAnsi="Helvetica"/>
          <w:b/>
          <w:sz w:val="20"/>
          <w:lang w:val="en-GB"/>
        </w:rPr>
        <w:br/>
      </w:r>
      <w:r w:rsidR="00FF6411" w:rsidRPr="003B140E">
        <w:rPr>
          <w:rFonts w:ascii="Helvetica" w:hAnsi="Helvetica"/>
          <w:sz w:val="20"/>
          <w:lang w:val="en-GB"/>
        </w:rPr>
        <w:t>Schutsluis 15</w:t>
      </w:r>
      <w:r w:rsidR="00FF6411" w:rsidRPr="003B140E">
        <w:rPr>
          <w:rFonts w:ascii="Helvetica" w:hAnsi="Helvetica"/>
          <w:sz w:val="20"/>
          <w:lang w:val="en-GB"/>
        </w:rPr>
        <w:br/>
        <w:t xml:space="preserve">7681 </w:t>
      </w:r>
      <w:proofErr w:type="gramStart"/>
      <w:r w:rsidR="00FF6411" w:rsidRPr="003B140E">
        <w:rPr>
          <w:rFonts w:ascii="Helvetica" w:hAnsi="Helvetica"/>
          <w:sz w:val="20"/>
          <w:lang w:val="en-GB"/>
        </w:rPr>
        <w:t>KG  VROOMSHOOP</w:t>
      </w:r>
      <w:proofErr w:type="gramEnd"/>
      <w:r w:rsidR="006D54C1" w:rsidRPr="003B140E">
        <w:rPr>
          <w:rFonts w:ascii="Helvetica" w:hAnsi="Helvetica"/>
          <w:sz w:val="20"/>
          <w:lang w:val="en-GB"/>
        </w:rPr>
        <w:br/>
        <w:t>The Netherlands</w:t>
      </w:r>
      <w:r w:rsidR="00D66460" w:rsidRPr="003B140E">
        <w:rPr>
          <w:rFonts w:ascii="Helvetica" w:hAnsi="Helvetica"/>
          <w:sz w:val="20"/>
          <w:lang w:val="en-GB"/>
        </w:rPr>
        <w:br/>
      </w:r>
      <w:r w:rsidR="006D54C1" w:rsidRPr="003B140E">
        <w:rPr>
          <w:rFonts w:ascii="Helvetica" w:hAnsi="Helvetica"/>
          <w:sz w:val="20"/>
          <w:lang w:val="en-GB"/>
        </w:rPr>
        <w:t>Press contact</w:t>
      </w:r>
      <w:r w:rsidR="002F3BB1" w:rsidRPr="003B140E">
        <w:rPr>
          <w:rFonts w:ascii="Helvetica" w:hAnsi="Helvetica"/>
          <w:sz w:val="20"/>
          <w:lang w:val="en-GB"/>
        </w:rPr>
        <w:t xml:space="preserve">: </w:t>
      </w:r>
      <w:r w:rsidR="00F453EB">
        <w:rPr>
          <w:rFonts w:ascii="Helvetica" w:hAnsi="Helvetica"/>
          <w:sz w:val="20"/>
          <w:lang w:val="en-GB"/>
        </w:rPr>
        <w:t>M</w:t>
      </w:r>
      <w:r w:rsidR="006D54C1" w:rsidRPr="003B140E">
        <w:rPr>
          <w:rFonts w:ascii="Helvetica" w:hAnsi="Helvetica"/>
          <w:sz w:val="20"/>
          <w:lang w:val="en-GB"/>
        </w:rPr>
        <w:t>r</w:t>
      </w:r>
      <w:r w:rsidR="00253D63" w:rsidRPr="003B140E">
        <w:rPr>
          <w:rFonts w:ascii="Helvetica" w:hAnsi="Helvetica"/>
          <w:sz w:val="20"/>
          <w:lang w:val="en-GB"/>
        </w:rPr>
        <w:t xml:space="preserve">. </w:t>
      </w:r>
      <w:r w:rsidR="00676441" w:rsidRPr="007F6C51">
        <w:rPr>
          <w:rFonts w:ascii="Helvetica" w:hAnsi="Helvetica"/>
          <w:sz w:val="20"/>
          <w:lang w:val="en-GB"/>
        </w:rPr>
        <w:t>Hendrik Pool</w:t>
      </w:r>
      <w:r w:rsidR="00FF6411" w:rsidRPr="007F6C51">
        <w:rPr>
          <w:rFonts w:ascii="Helvetica" w:hAnsi="Helvetica"/>
          <w:sz w:val="20"/>
          <w:lang w:val="en-GB"/>
        </w:rPr>
        <w:br/>
      </w:r>
      <w:r w:rsidRPr="007F6C51">
        <w:rPr>
          <w:rFonts w:ascii="Helvetica" w:hAnsi="Helvetica"/>
          <w:sz w:val="20"/>
          <w:lang w:val="en-GB"/>
        </w:rPr>
        <w:t xml:space="preserve">T: </w:t>
      </w:r>
      <w:r w:rsidR="00AE3AC7" w:rsidRPr="007F6C51">
        <w:rPr>
          <w:rFonts w:ascii="Helvetica" w:hAnsi="Helvetica"/>
          <w:sz w:val="20"/>
          <w:lang w:val="en-GB"/>
        </w:rPr>
        <w:tab/>
      </w:r>
      <w:r w:rsidR="009C5DB1" w:rsidRPr="007F6C51">
        <w:rPr>
          <w:rFonts w:ascii="Helvetica" w:hAnsi="Helvetica"/>
          <w:sz w:val="20"/>
          <w:lang w:val="en-GB"/>
        </w:rPr>
        <w:t>+31</w:t>
      </w:r>
      <w:r w:rsidR="00D66460" w:rsidRPr="007F6C51">
        <w:rPr>
          <w:rFonts w:ascii="Helvetica" w:hAnsi="Helvetica"/>
          <w:sz w:val="20"/>
          <w:lang w:val="en-GB"/>
        </w:rPr>
        <w:t>(</w:t>
      </w:r>
      <w:r w:rsidRPr="007F6C51">
        <w:rPr>
          <w:rFonts w:ascii="Helvetica" w:hAnsi="Helvetica"/>
          <w:sz w:val="20"/>
          <w:lang w:val="en-GB"/>
        </w:rPr>
        <w:t>0</w:t>
      </w:r>
      <w:r w:rsidR="00D66460" w:rsidRPr="007F6C51">
        <w:rPr>
          <w:rFonts w:ascii="Helvetica" w:hAnsi="Helvetica"/>
          <w:sz w:val="20"/>
          <w:lang w:val="en-GB"/>
        </w:rPr>
        <w:t>)</w:t>
      </w:r>
      <w:r w:rsidR="00676441" w:rsidRPr="007F6C51">
        <w:rPr>
          <w:rFonts w:ascii="Helvetica" w:hAnsi="Helvetica"/>
          <w:sz w:val="20"/>
          <w:lang w:val="en-GB"/>
        </w:rPr>
        <w:t xml:space="preserve">546 </w:t>
      </w:r>
      <w:r w:rsidRPr="007F6C51">
        <w:rPr>
          <w:rFonts w:ascii="Helvetica" w:hAnsi="Helvetica"/>
          <w:sz w:val="20"/>
          <w:lang w:val="en-GB"/>
        </w:rPr>
        <w:t>641910</w:t>
      </w:r>
      <w:r w:rsidR="00D66460" w:rsidRPr="007F6C51">
        <w:rPr>
          <w:rFonts w:ascii="Helvetica" w:hAnsi="Helvetica"/>
          <w:sz w:val="20"/>
          <w:lang w:val="en-GB"/>
        </w:rPr>
        <w:br/>
      </w:r>
      <w:r w:rsidR="009C5DB1" w:rsidRPr="007F6C51">
        <w:rPr>
          <w:rFonts w:ascii="Helvetica" w:hAnsi="Helvetica"/>
          <w:sz w:val="20"/>
          <w:lang w:val="en-GB"/>
        </w:rPr>
        <w:t xml:space="preserve">M: </w:t>
      </w:r>
      <w:r w:rsidR="00AE3AC7" w:rsidRPr="007F6C51">
        <w:rPr>
          <w:rFonts w:ascii="Helvetica" w:hAnsi="Helvetica"/>
          <w:sz w:val="20"/>
          <w:lang w:val="en-GB"/>
        </w:rPr>
        <w:tab/>
      </w:r>
      <w:r w:rsidR="009C5DB1" w:rsidRPr="007F6C51">
        <w:rPr>
          <w:rFonts w:ascii="Helvetica" w:hAnsi="Helvetica"/>
          <w:sz w:val="20"/>
          <w:lang w:val="en-GB"/>
        </w:rPr>
        <w:t>+31(0)653</w:t>
      </w:r>
      <w:r w:rsidR="00676441" w:rsidRPr="007F6C51">
        <w:rPr>
          <w:rFonts w:ascii="Helvetica" w:hAnsi="Helvetica"/>
          <w:sz w:val="20"/>
          <w:lang w:val="en-GB"/>
        </w:rPr>
        <w:t xml:space="preserve"> </w:t>
      </w:r>
      <w:r w:rsidR="009C5DB1" w:rsidRPr="007F6C51">
        <w:rPr>
          <w:rFonts w:ascii="Helvetica" w:hAnsi="Helvetica"/>
          <w:sz w:val="20"/>
          <w:lang w:val="en-GB"/>
        </w:rPr>
        <w:t>979798</w:t>
      </w:r>
      <w:r w:rsidRPr="007F6C51">
        <w:rPr>
          <w:rFonts w:ascii="Helvetica" w:hAnsi="Helvetica"/>
          <w:sz w:val="20"/>
          <w:lang w:val="en-GB"/>
        </w:rPr>
        <w:br/>
        <w:t xml:space="preserve">E: </w:t>
      </w:r>
      <w:r w:rsidR="00AE3AC7" w:rsidRPr="007F6C51">
        <w:rPr>
          <w:rFonts w:ascii="Helvetica" w:hAnsi="Helvetica"/>
          <w:sz w:val="20"/>
          <w:lang w:val="en-GB"/>
        </w:rPr>
        <w:tab/>
      </w:r>
      <w:hyperlink r:id="rId27" w:history="1">
        <w:r w:rsidRPr="007F6C51">
          <w:rPr>
            <w:rStyle w:val="Hyperlink"/>
            <w:rFonts w:ascii="Helvetica" w:hAnsi="Helvetica"/>
            <w:sz w:val="20"/>
            <w:lang w:val="en-GB"/>
          </w:rPr>
          <w:t>info@pool-agri.com</w:t>
        </w:r>
      </w:hyperlink>
      <w:r w:rsidR="00AA0879" w:rsidRPr="007F6C51">
        <w:rPr>
          <w:rStyle w:val="Hyperlink"/>
          <w:rFonts w:ascii="Helvetica" w:hAnsi="Helvetica"/>
          <w:sz w:val="20"/>
          <w:lang w:val="en-GB"/>
        </w:rPr>
        <w:t xml:space="preserve"> </w:t>
      </w:r>
      <w:r w:rsidRPr="007F6C51">
        <w:rPr>
          <w:rFonts w:ascii="Helvetica" w:hAnsi="Helvetica"/>
          <w:sz w:val="20"/>
          <w:lang w:val="en-GB"/>
        </w:rPr>
        <w:br/>
      </w:r>
      <w:r w:rsidRPr="007F6C51">
        <w:rPr>
          <w:rFonts w:ascii="Helvetica" w:hAnsi="Helvetica" w:cs="Helvetica"/>
          <w:sz w:val="20"/>
          <w:szCs w:val="20"/>
          <w:lang w:val="en-GB"/>
        </w:rPr>
        <w:t xml:space="preserve">I: </w:t>
      </w:r>
      <w:r w:rsidR="00AE3AC7" w:rsidRPr="007F6C51">
        <w:rPr>
          <w:rFonts w:ascii="Helvetica" w:hAnsi="Helvetica" w:cs="Helvetica"/>
          <w:sz w:val="20"/>
          <w:szCs w:val="20"/>
          <w:lang w:val="en-GB"/>
        </w:rPr>
        <w:tab/>
      </w:r>
      <w:hyperlink r:id="rId28" w:history="1">
        <w:r w:rsidR="009C0CE4" w:rsidRPr="007F6C51">
          <w:rPr>
            <w:rStyle w:val="Hyperlink"/>
            <w:rFonts w:ascii="Helvetica" w:hAnsi="Helvetica" w:cs="Helvetica"/>
            <w:sz w:val="20"/>
            <w:szCs w:val="20"/>
            <w:lang w:val="en-GB"/>
          </w:rPr>
          <w:t>www.pool-agri.com/cropcatcher</w:t>
        </w:r>
      </w:hyperlink>
    </w:p>
    <w:sectPr w:rsidR="00B47700" w:rsidRPr="007F6C51" w:rsidSect="00B03592">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03F" w:rsidRDefault="009D203F" w:rsidP="00BE08EF">
      <w:pPr>
        <w:spacing w:after="0" w:line="240" w:lineRule="auto"/>
      </w:pPr>
      <w:r>
        <w:separator/>
      </w:r>
    </w:p>
  </w:endnote>
  <w:endnote w:type="continuationSeparator" w:id="0">
    <w:p w:rsidR="009D203F" w:rsidRDefault="009D203F" w:rsidP="00BE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EurostileBold">
    <w:panose1 w:val="00000000000000000000"/>
    <w:charset w:val="00"/>
    <w:family w:val="swiss"/>
    <w:notTrueType/>
    <w:pitch w:val="default"/>
    <w:sig w:usb0="00000003" w:usb1="00000000" w:usb2="00000000" w:usb3="00000000" w:csb0="00000001" w:csb1="00000000"/>
  </w:font>
  <w:font w:name="Eurostile">
    <w:altName w:val="Eurostil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58" w:rsidRPr="002357BC" w:rsidRDefault="00B75A58" w:rsidP="002357BC">
    <w:pPr>
      <w:pStyle w:val="Footer"/>
      <w:jc w:val="right"/>
      <w:rPr>
        <w:rFonts w:ascii="Helvetica" w:hAnsi="Helvetica"/>
        <w:sz w:val="20"/>
      </w:rPr>
    </w:pPr>
    <w:r>
      <w:rPr>
        <w:rFonts w:ascii="Helvetica" w:hAnsi="Helvetica"/>
        <w:sz w:val="20"/>
      </w:rPr>
      <w:t>Pag</w:t>
    </w:r>
    <w:r w:rsidR="0039305A">
      <w:rPr>
        <w:rFonts w:ascii="Helvetica" w:hAnsi="Helvetica"/>
        <w:sz w:val="20"/>
      </w:rPr>
      <w:t>e</w:t>
    </w:r>
    <w:r w:rsidRPr="002357BC">
      <w:rPr>
        <w:rFonts w:ascii="Helvetica" w:hAnsi="Helvetica"/>
        <w:sz w:val="20"/>
      </w:rPr>
      <w:t xml:space="preserve"> </w:t>
    </w:r>
    <w:r w:rsidR="00880BBD" w:rsidRPr="002357BC">
      <w:rPr>
        <w:rFonts w:ascii="Helvetica" w:hAnsi="Helvetica"/>
        <w:sz w:val="20"/>
      </w:rPr>
      <w:fldChar w:fldCharType="begin"/>
    </w:r>
    <w:r w:rsidRPr="002357BC">
      <w:rPr>
        <w:rFonts w:ascii="Helvetica" w:hAnsi="Helvetica"/>
        <w:sz w:val="20"/>
      </w:rPr>
      <w:instrText xml:space="preserve"> PAGE   \* MERGEFORMAT </w:instrText>
    </w:r>
    <w:r w:rsidR="00880BBD" w:rsidRPr="002357BC">
      <w:rPr>
        <w:rFonts w:ascii="Helvetica" w:hAnsi="Helvetica"/>
        <w:sz w:val="20"/>
      </w:rPr>
      <w:fldChar w:fldCharType="separate"/>
    </w:r>
    <w:r w:rsidR="001C0549">
      <w:rPr>
        <w:rFonts w:ascii="Helvetica" w:hAnsi="Helvetica"/>
        <w:noProof/>
        <w:sz w:val="20"/>
      </w:rPr>
      <w:t>1</w:t>
    </w:r>
    <w:r w:rsidR="00880BBD" w:rsidRPr="002357BC">
      <w:rPr>
        <w:rFonts w:ascii="Helvetica" w:hAnsi="Helvetica"/>
        <w:sz w:val="20"/>
      </w:rPr>
      <w:fldChar w:fldCharType="end"/>
    </w:r>
    <w:r>
      <w:rPr>
        <w:rFonts w:ascii="Helvetica" w:hAnsi="Helvetica"/>
        <w:sz w:val="20"/>
      </w:rPr>
      <w:t xml:space="preserve"> / </w:t>
    </w:r>
    <w:fldSimple w:instr=" NUMPAGES   \* MERGEFORMAT ">
      <w:r w:rsidR="001C0549" w:rsidRPr="001C0549">
        <w:rPr>
          <w:rFonts w:ascii="Helvetica" w:hAnsi="Helvetica"/>
          <w:noProof/>
          <w:sz w:val="20"/>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03F" w:rsidRDefault="009D203F" w:rsidP="00BE08EF">
      <w:pPr>
        <w:spacing w:after="0" w:line="240" w:lineRule="auto"/>
      </w:pPr>
      <w:r>
        <w:separator/>
      </w:r>
    </w:p>
  </w:footnote>
  <w:footnote w:type="continuationSeparator" w:id="0">
    <w:p w:rsidR="009D203F" w:rsidRDefault="009D203F" w:rsidP="00BE0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69D"/>
    <w:multiLevelType w:val="hybridMultilevel"/>
    <w:tmpl w:val="C45A3E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4B0083"/>
    <w:multiLevelType w:val="hybridMultilevel"/>
    <w:tmpl w:val="85A6AC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1A82C97"/>
    <w:multiLevelType w:val="hybridMultilevel"/>
    <w:tmpl w:val="D4F2CE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76729B4"/>
    <w:multiLevelType w:val="hybridMultilevel"/>
    <w:tmpl w:val="471A146E"/>
    <w:lvl w:ilvl="0" w:tplc="33081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7D11B51"/>
    <w:multiLevelType w:val="hybridMultilevel"/>
    <w:tmpl w:val="52223E0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48BE5D9D"/>
    <w:multiLevelType w:val="hybridMultilevel"/>
    <w:tmpl w:val="58D2F5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9FE6795"/>
    <w:multiLevelType w:val="hybridMultilevel"/>
    <w:tmpl w:val="758AB02C"/>
    <w:lvl w:ilvl="0" w:tplc="4606C18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8395C5D"/>
    <w:multiLevelType w:val="hybridMultilevel"/>
    <w:tmpl w:val="5E60FC6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00D0E98"/>
    <w:multiLevelType w:val="hybridMultilevel"/>
    <w:tmpl w:val="4BDE17FC"/>
    <w:lvl w:ilvl="0" w:tplc="04130001">
      <w:start w:val="1"/>
      <w:numFmt w:val="bullet"/>
      <w:lvlText w:val=""/>
      <w:lvlJc w:val="left"/>
      <w:pPr>
        <w:ind w:left="360" w:hanging="360"/>
      </w:pPr>
      <w:rPr>
        <w:rFonts w:ascii="Symbol" w:hAnsi="Symbol"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6D66BD0"/>
    <w:multiLevelType w:val="hybridMultilevel"/>
    <w:tmpl w:val="CC1859F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9174909"/>
    <w:multiLevelType w:val="hybridMultilevel"/>
    <w:tmpl w:val="52805D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3"/>
  </w:num>
  <w:num w:numId="3">
    <w:abstractNumId w:val="2"/>
  </w:num>
  <w:num w:numId="4">
    <w:abstractNumId w:val="0"/>
  </w:num>
  <w:num w:numId="5">
    <w:abstractNumId w:val="5"/>
  </w:num>
  <w:num w:numId="6">
    <w:abstractNumId w:val="8"/>
  </w:num>
  <w:num w:numId="7">
    <w:abstractNumId w:val="4"/>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B61"/>
    <w:rsid w:val="000019E7"/>
    <w:rsid w:val="00003F90"/>
    <w:rsid w:val="00023925"/>
    <w:rsid w:val="00025F46"/>
    <w:rsid w:val="00030B3F"/>
    <w:rsid w:val="0003130F"/>
    <w:rsid w:val="000317E5"/>
    <w:rsid w:val="00037C8E"/>
    <w:rsid w:val="00051C98"/>
    <w:rsid w:val="00060E60"/>
    <w:rsid w:val="00067E23"/>
    <w:rsid w:val="00087FB1"/>
    <w:rsid w:val="00091940"/>
    <w:rsid w:val="00093A57"/>
    <w:rsid w:val="000A44B7"/>
    <w:rsid w:val="000B3731"/>
    <w:rsid w:val="000C764E"/>
    <w:rsid w:val="000E0C67"/>
    <w:rsid w:val="000E3F61"/>
    <w:rsid w:val="0011341E"/>
    <w:rsid w:val="00126559"/>
    <w:rsid w:val="001304C7"/>
    <w:rsid w:val="00133B5D"/>
    <w:rsid w:val="00134BAD"/>
    <w:rsid w:val="001356AC"/>
    <w:rsid w:val="0015570C"/>
    <w:rsid w:val="0016100C"/>
    <w:rsid w:val="00167AC3"/>
    <w:rsid w:val="00177978"/>
    <w:rsid w:val="00183AC4"/>
    <w:rsid w:val="00196C09"/>
    <w:rsid w:val="001A0C7E"/>
    <w:rsid w:val="001A2653"/>
    <w:rsid w:val="001A3617"/>
    <w:rsid w:val="001A3F7B"/>
    <w:rsid w:val="001B60AB"/>
    <w:rsid w:val="001C0549"/>
    <w:rsid w:val="001C7E0B"/>
    <w:rsid w:val="001D61BA"/>
    <w:rsid w:val="001E591B"/>
    <w:rsid w:val="001E5A0D"/>
    <w:rsid w:val="00210F50"/>
    <w:rsid w:val="00211615"/>
    <w:rsid w:val="002154F3"/>
    <w:rsid w:val="002357BC"/>
    <w:rsid w:val="00253D63"/>
    <w:rsid w:val="00255C5C"/>
    <w:rsid w:val="0025766F"/>
    <w:rsid w:val="002666D3"/>
    <w:rsid w:val="002766DA"/>
    <w:rsid w:val="00281DFB"/>
    <w:rsid w:val="002A232F"/>
    <w:rsid w:val="002A28D0"/>
    <w:rsid w:val="002A74AD"/>
    <w:rsid w:val="002B22DD"/>
    <w:rsid w:val="002B2403"/>
    <w:rsid w:val="002B2C26"/>
    <w:rsid w:val="002C1486"/>
    <w:rsid w:val="002C7CDF"/>
    <w:rsid w:val="002D0F38"/>
    <w:rsid w:val="002D200F"/>
    <w:rsid w:val="002D7D6A"/>
    <w:rsid w:val="002E0113"/>
    <w:rsid w:val="002E158F"/>
    <w:rsid w:val="002E4306"/>
    <w:rsid w:val="002E7B9A"/>
    <w:rsid w:val="002F0E0F"/>
    <w:rsid w:val="002F3BB1"/>
    <w:rsid w:val="002F4B33"/>
    <w:rsid w:val="002F7888"/>
    <w:rsid w:val="00306868"/>
    <w:rsid w:val="00312752"/>
    <w:rsid w:val="00315F63"/>
    <w:rsid w:val="0031704A"/>
    <w:rsid w:val="003226E8"/>
    <w:rsid w:val="00323F21"/>
    <w:rsid w:val="003277E1"/>
    <w:rsid w:val="00332468"/>
    <w:rsid w:val="0033760A"/>
    <w:rsid w:val="00350CA1"/>
    <w:rsid w:val="00361502"/>
    <w:rsid w:val="00365D0C"/>
    <w:rsid w:val="00373A4D"/>
    <w:rsid w:val="00373E20"/>
    <w:rsid w:val="0037437F"/>
    <w:rsid w:val="003756CC"/>
    <w:rsid w:val="00376EF5"/>
    <w:rsid w:val="0038499B"/>
    <w:rsid w:val="003925F3"/>
    <w:rsid w:val="00392D2D"/>
    <w:rsid w:val="0039305A"/>
    <w:rsid w:val="003A2205"/>
    <w:rsid w:val="003A57C3"/>
    <w:rsid w:val="003B140E"/>
    <w:rsid w:val="003B1C67"/>
    <w:rsid w:val="003B755A"/>
    <w:rsid w:val="003C293C"/>
    <w:rsid w:val="003C2C58"/>
    <w:rsid w:val="003C780B"/>
    <w:rsid w:val="003D24DE"/>
    <w:rsid w:val="003D37D3"/>
    <w:rsid w:val="003D3A82"/>
    <w:rsid w:val="003D5169"/>
    <w:rsid w:val="003E79F4"/>
    <w:rsid w:val="003F5448"/>
    <w:rsid w:val="0040094D"/>
    <w:rsid w:val="00403DCF"/>
    <w:rsid w:val="0040576B"/>
    <w:rsid w:val="00430D3A"/>
    <w:rsid w:val="004346D9"/>
    <w:rsid w:val="004374C3"/>
    <w:rsid w:val="0045027A"/>
    <w:rsid w:val="00452B19"/>
    <w:rsid w:val="00456C70"/>
    <w:rsid w:val="00463377"/>
    <w:rsid w:val="004636EA"/>
    <w:rsid w:val="0046692F"/>
    <w:rsid w:val="004817EC"/>
    <w:rsid w:val="0048392C"/>
    <w:rsid w:val="00486446"/>
    <w:rsid w:val="004909E3"/>
    <w:rsid w:val="00492014"/>
    <w:rsid w:val="00493C04"/>
    <w:rsid w:val="00494D6D"/>
    <w:rsid w:val="004A4282"/>
    <w:rsid w:val="004A6F7F"/>
    <w:rsid w:val="004B2220"/>
    <w:rsid w:val="004C0B01"/>
    <w:rsid w:val="004C17A7"/>
    <w:rsid w:val="004D137D"/>
    <w:rsid w:val="004D265C"/>
    <w:rsid w:val="004D292E"/>
    <w:rsid w:val="004D53E3"/>
    <w:rsid w:val="004E1A96"/>
    <w:rsid w:val="004E2CF9"/>
    <w:rsid w:val="004F26AE"/>
    <w:rsid w:val="004F574D"/>
    <w:rsid w:val="00500021"/>
    <w:rsid w:val="0050499D"/>
    <w:rsid w:val="00513443"/>
    <w:rsid w:val="00516E5C"/>
    <w:rsid w:val="005202E7"/>
    <w:rsid w:val="005240A2"/>
    <w:rsid w:val="00527324"/>
    <w:rsid w:val="00536D62"/>
    <w:rsid w:val="005467B8"/>
    <w:rsid w:val="00550477"/>
    <w:rsid w:val="00567BFD"/>
    <w:rsid w:val="00571F0C"/>
    <w:rsid w:val="0057260A"/>
    <w:rsid w:val="00575C0A"/>
    <w:rsid w:val="00585BDF"/>
    <w:rsid w:val="005A547B"/>
    <w:rsid w:val="005C62D0"/>
    <w:rsid w:val="005E14C8"/>
    <w:rsid w:val="005E1599"/>
    <w:rsid w:val="005E17A2"/>
    <w:rsid w:val="005E3F73"/>
    <w:rsid w:val="005E48AF"/>
    <w:rsid w:val="00600216"/>
    <w:rsid w:val="00603D06"/>
    <w:rsid w:val="006117FA"/>
    <w:rsid w:val="00616389"/>
    <w:rsid w:val="00632AD2"/>
    <w:rsid w:val="006362D3"/>
    <w:rsid w:val="006400D7"/>
    <w:rsid w:val="00641341"/>
    <w:rsid w:val="00652D80"/>
    <w:rsid w:val="00664247"/>
    <w:rsid w:val="00670DB5"/>
    <w:rsid w:val="00674360"/>
    <w:rsid w:val="00676441"/>
    <w:rsid w:val="00680FF4"/>
    <w:rsid w:val="00686CB6"/>
    <w:rsid w:val="00690536"/>
    <w:rsid w:val="00691BB3"/>
    <w:rsid w:val="00697F80"/>
    <w:rsid w:val="006A200F"/>
    <w:rsid w:val="006A3C5B"/>
    <w:rsid w:val="006A6F99"/>
    <w:rsid w:val="006B1D21"/>
    <w:rsid w:val="006B5F43"/>
    <w:rsid w:val="006B6C01"/>
    <w:rsid w:val="006C2F3B"/>
    <w:rsid w:val="006D4FE3"/>
    <w:rsid w:val="006D54C1"/>
    <w:rsid w:val="006F781E"/>
    <w:rsid w:val="0070675E"/>
    <w:rsid w:val="00707D3F"/>
    <w:rsid w:val="007360AD"/>
    <w:rsid w:val="00737B20"/>
    <w:rsid w:val="00756268"/>
    <w:rsid w:val="00756315"/>
    <w:rsid w:val="0075635B"/>
    <w:rsid w:val="00760365"/>
    <w:rsid w:val="00766228"/>
    <w:rsid w:val="007749B2"/>
    <w:rsid w:val="0077726B"/>
    <w:rsid w:val="007775EA"/>
    <w:rsid w:val="00781ADA"/>
    <w:rsid w:val="0078641B"/>
    <w:rsid w:val="007A3F9E"/>
    <w:rsid w:val="007C0CF2"/>
    <w:rsid w:val="007D072B"/>
    <w:rsid w:val="007D1446"/>
    <w:rsid w:val="007D4028"/>
    <w:rsid w:val="007F613B"/>
    <w:rsid w:val="007F6C51"/>
    <w:rsid w:val="00812153"/>
    <w:rsid w:val="00814E7A"/>
    <w:rsid w:val="008150D1"/>
    <w:rsid w:val="00817CF7"/>
    <w:rsid w:val="00821F48"/>
    <w:rsid w:val="00823B01"/>
    <w:rsid w:val="00824704"/>
    <w:rsid w:val="00831D84"/>
    <w:rsid w:val="00834C7C"/>
    <w:rsid w:val="00837676"/>
    <w:rsid w:val="0084233C"/>
    <w:rsid w:val="00847C13"/>
    <w:rsid w:val="008554A4"/>
    <w:rsid w:val="0086153D"/>
    <w:rsid w:val="00866991"/>
    <w:rsid w:val="008724E3"/>
    <w:rsid w:val="00872A4D"/>
    <w:rsid w:val="00872EA2"/>
    <w:rsid w:val="00880BBD"/>
    <w:rsid w:val="00881E0C"/>
    <w:rsid w:val="00892641"/>
    <w:rsid w:val="008A0106"/>
    <w:rsid w:val="008A6FB5"/>
    <w:rsid w:val="008B760F"/>
    <w:rsid w:val="008C223A"/>
    <w:rsid w:val="008D1E43"/>
    <w:rsid w:val="008D5E19"/>
    <w:rsid w:val="008E0190"/>
    <w:rsid w:val="008E6CF0"/>
    <w:rsid w:val="008F2523"/>
    <w:rsid w:val="008F2630"/>
    <w:rsid w:val="008F7489"/>
    <w:rsid w:val="008F77B2"/>
    <w:rsid w:val="0091012E"/>
    <w:rsid w:val="0091073C"/>
    <w:rsid w:val="00910A0B"/>
    <w:rsid w:val="00915A66"/>
    <w:rsid w:val="00923B52"/>
    <w:rsid w:val="0092509D"/>
    <w:rsid w:val="009330D4"/>
    <w:rsid w:val="009338DF"/>
    <w:rsid w:val="009348E2"/>
    <w:rsid w:val="00941FC2"/>
    <w:rsid w:val="00950D3D"/>
    <w:rsid w:val="0095669B"/>
    <w:rsid w:val="0096144D"/>
    <w:rsid w:val="009618BA"/>
    <w:rsid w:val="0097128D"/>
    <w:rsid w:val="00971FF7"/>
    <w:rsid w:val="0098160D"/>
    <w:rsid w:val="00993F2C"/>
    <w:rsid w:val="00994A7A"/>
    <w:rsid w:val="00995EF0"/>
    <w:rsid w:val="009A335F"/>
    <w:rsid w:val="009C0CE4"/>
    <w:rsid w:val="009C4C86"/>
    <w:rsid w:val="009C5DB1"/>
    <w:rsid w:val="009C679F"/>
    <w:rsid w:val="009C7708"/>
    <w:rsid w:val="009D203F"/>
    <w:rsid w:val="009D7597"/>
    <w:rsid w:val="009E1467"/>
    <w:rsid w:val="009E50AB"/>
    <w:rsid w:val="009E55A4"/>
    <w:rsid w:val="009F4D38"/>
    <w:rsid w:val="00A03A19"/>
    <w:rsid w:val="00A03FD9"/>
    <w:rsid w:val="00A20A92"/>
    <w:rsid w:val="00A27292"/>
    <w:rsid w:val="00A27BDF"/>
    <w:rsid w:val="00A30851"/>
    <w:rsid w:val="00A33D1C"/>
    <w:rsid w:val="00A3725E"/>
    <w:rsid w:val="00A40DAA"/>
    <w:rsid w:val="00A67131"/>
    <w:rsid w:val="00A67924"/>
    <w:rsid w:val="00A70A32"/>
    <w:rsid w:val="00A80CD7"/>
    <w:rsid w:val="00A915A3"/>
    <w:rsid w:val="00A9279A"/>
    <w:rsid w:val="00A93B71"/>
    <w:rsid w:val="00A95D32"/>
    <w:rsid w:val="00AA0879"/>
    <w:rsid w:val="00AA45F7"/>
    <w:rsid w:val="00AA57D6"/>
    <w:rsid w:val="00AB45E5"/>
    <w:rsid w:val="00AB540A"/>
    <w:rsid w:val="00AB57E4"/>
    <w:rsid w:val="00AC18D9"/>
    <w:rsid w:val="00AD20B7"/>
    <w:rsid w:val="00AD48FA"/>
    <w:rsid w:val="00AD6A97"/>
    <w:rsid w:val="00AE1B79"/>
    <w:rsid w:val="00AE3AC7"/>
    <w:rsid w:val="00AE4FD1"/>
    <w:rsid w:val="00AF4169"/>
    <w:rsid w:val="00B03592"/>
    <w:rsid w:val="00B04FCB"/>
    <w:rsid w:val="00B07C37"/>
    <w:rsid w:val="00B10408"/>
    <w:rsid w:val="00B17904"/>
    <w:rsid w:val="00B40C42"/>
    <w:rsid w:val="00B422C5"/>
    <w:rsid w:val="00B426FE"/>
    <w:rsid w:val="00B47700"/>
    <w:rsid w:val="00B477C4"/>
    <w:rsid w:val="00B55093"/>
    <w:rsid w:val="00B70FAD"/>
    <w:rsid w:val="00B75A58"/>
    <w:rsid w:val="00B768F3"/>
    <w:rsid w:val="00B83432"/>
    <w:rsid w:val="00B937A0"/>
    <w:rsid w:val="00B946A4"/>
    <w:rsid w:val="00BB1A29"/>
    <w:rsid w:val="00BB7670"/>
    <w:rsid w:val="00BC1B44"/>
    <w:rsid w:val="00BC7F4D"/>
    <w:rsid w:val="00BE08EF"/>
    <w:rsid w:val="00C12A06"/>
    <w:rsid w:val="00C14798"/>
    <w:rsid w:val="00C15221"/>
    <w:rsid w:val="00C35F22"/>
    <w:rsid w:val="00C42DD2"/>
    <w:rsid w:val="00C46D65"/>
    <w:rsid w:val="00C50214"/>
    <w:rsid w:val="00C52266"/>
    <w:rsid w:val="00C61325"/>
    <w:rsid w:val="00C625E8"/>
    <w:rsid w:val="00C65358"/>
    <w:rsid w:val="00C760A4"/>
    <w:rsid w:val="00C8275C"/>
    <w:rsid w:val="00C927D3"/>
    <w:rsid w:val="00C92882"/>
    <w:rsid w:val="00C9312B"/>
    <w:rsid w:val="00CA37AE"/>
    <w:rsid w:val="00CC02E5"/>
    <w:rsid w:val="00CC098B"/>
    <w:rsid w:val="00CE205D"/>
    <w:rsid w:val="00CE5BAA"/>
    <w:rsid w:val="00CF30F9"/>
    <w:rsid w:val="00CF3BD6"/>
    <w:rsid w:val="00D02FBB"/>
    <w:rsid w:val="00D162C1"/>
    <w:rsid w:val="00D20116"/>
    <w:rsid w:val="00D22DBE"/>
    <w:rsid w:val="00D31A69"/>
    <w:rsid w:val="00D321ED"/>
    <w:rsid w:val="00D40093"/>
    <w:rsid w:val="00D501F2"/>
    <w:rsid w:val="00D55168"/>
    <w:rsid w:val="00D628C8"/>
    <w:rsid w:val="00D65CE9"/>
    <w:rsid w:val="00D66460"/>
    <w:rsid w:val="00D71FFD"/>
    <w:rsid w:val="00D7478A"/>
    <w:rsid w:val="00D75ECD"/>
    <w:rsid w:val="00D7788E"/>
    <w:rsid w:val="00D90289"/>
    <w:rsid w:val="00D923A2"/>
    <w:rsid w:val="00D96ECF"/>
    <w:rsid w:val="00DA1684"/>
    <w:rsid w:val="00DC31F0"/>
    <w:rsid w:val="00DC498F"/>
    <w:rsid w:val="00DD1B61"/>
    <w:rsid w:val="00DE1548"/>
    <w:rsid w:val="00DE4705"/>
    <w:rsid w:val="00DE486B"/>
    <w:rsid w:val="00DE577A"/>
    <w:rsid w:val="00DF1FB4"/>
    <w:rsid w:val="00DF2CB2"/>
    <w:rsid w:val="00DF758A"/>
    <w:rsid w:val="00E1723A"/>
    <w:rsid w:val="00E222E7"/>
    <w:rsid w:val="00E27F0E"/>
    <w:rsid w:val="00E34BF2"/>
    <w:rsid w:val="00E54615"/>
    <w:rsid w:val="00E546DE"/>
    <w:rsid w:val="00E6075F"/>
    <w:rsid w:val="00E760E0"/>
    <w:rsid w:val="00E8335A"/>
    <w:rsid w:val="00E97543"/>
    <w:rsid w:val="00EA256A"/>
    <w:rsid w:val="00EA274F"/>
    <w:rsid w:val="00EA3ABD"/>
    <w:rsid w:val="00EA4CDC"/>
    <w:rsid w:val="00EA5162"/>
    <w:rsid w:val="00EA6D36"/>
    <w:rsid w:val="00EB0054"/>
    <w:rsid w:val="00EB3E45"/>
    <w:rsid w:val="00EB7A62"/>
    <w:rsid w:val="00EC66CB"/>
    <w:rsid w:val="00ED4DBC"/>
    <w:rsid w:val="00EE1028"/>
    <w:rsid w:val="00EE4C10"/>
    <w:rsid w:val="00EF4029"/>
    <w:rsid w:val="00EF49FC"/>
    <w:rsid w:val="00EF7FD5"/>
    <w:rsid w:val="00F019FA"/>
    <w:rsid w:val="00F02117"/>
    <w:rsid w:val="00F02AE1"/>
    <w:rsid w:val="00F22CA0"/>
    <w:rsid w:val="00F34C08"/>
    <w:rsid w:val="00F35D52"/>
    <w:rsid w:val="00F453EB"/>
    <w:rsid w:val="00F52D06"/>
    <w:rsid w:val="00F62408"/>
    <w:rsid w:val="00F65121"/>
    <w:rsid w:val="00F71587"/>
    <w:rsid w:val="00F71A13"/>
    <w:rsid w:val="00F74068"/>
    <w:rsid w:val="00F77369"/>
    <w:rsid w:val="00F84B14"/>
    <w:rsid w:val="00F865BD"/>
    <w:rsid w:val="00F86E50"/>
    <w:rsid w:val="00F969B2"/>
    <w:rsid w:val="00FA2BB8"/>
    <w:rsid w:val="00FA499E"/>
    <w:rsid w:val="00FB2CCC"/>
    <w:rsid w:val="00FB3CBC"/>
    <w:rsid w:val="00FD0D56"/>
    <w:rsid w:val="00FD1385"/>
    <w:rsid w:val="00FE4A31"/>
    <w:rsid w:val="00FE50D4"/>
    <w:rsid w:val="00FF1D4F"/>
    <w:rsid w:val="00FF64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ell">
    <w:name w:val="table-cell"/>
    <w:basedOn w:val="DefaultParagraphFont"/>
    <w:rsid w:val="007D14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ell">
    <w:name w:val="table-cell"/>
    <w:basedOn w:val="DefaultParagraphFont"/>
    <w:rsid w:val="007D1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086930">
      <w:bodyDiv w:val="1"/>
      <w:marLeft w:val="0"/>
      <w:marRight w:val="0"/>
      <w:marTop w:val="0"/>
      <w:marBottom w:val="0"/>
      <w:divBdr>
        <w:top w:val="none" w:sz="0" w:space="0" w:color="auto"/>
        <w:left w:val="none" w:sz="0" w:space="0" w:color="auto"/>
        <w:bottom w:val="none" w:sz="0" w:space="0" w:color="auto"/>
        <w:right w:val="none" w:sz="0" w:space="0" w:color="auto"/>
      </w:divBdr>
    </w:div>
    <w:div w:id="1195339830">
      <w:bodyDiv w:val="1"/>
      <w:marLeft w:val="0"/>
      <w:marRight w:val="0"/>
      <w:marTop w:val="0"/>
      <w:marBottom w:val="0"/>
      <w:divBdr>
        <w:top w:val="none" w:sz="0" w:space="0" w:color="auto"/>
        <w:left w:val="none" w:sz="0" w:space="0" w:color="auto"/>
        <w:bottom w:val="none" w:sz="0" w:space="0" w:color="auto"/>
        <w:right w:val="none" w:sz="0" w:space="0" w:color="auto"/>
      </w:divBdr>
      <w:divsChild>
        <w:div w:id="266423561">
          <w:marLeft w:val="0"/>
          <w:marRight w:val="0"/>
          <w:marTop w:val="0"/>
          <w:marBottom w:val="0"/>
          <w:divBdr>
            <w:top w:val="none" w:sz="0" w:space="0" w:color="auto"/>
            <w:left w:val="none" w:sz="0" w:space="0" w:color="auto"/>
            <w:bottom w:val="none" w:sz="0" w:space="0" w:color="auto"/>
            <w:right w:val="none" w:sz="0" w:space="0" w:color="auto"/>
          </w:divBdr>
        </w:div>
        <w:div w:id="1900706776">
          <w:marLeft w:val="0"/>
          <w:marRight w:val="0"/>
          <w:marTop w:val="0"/>
          <w:marBottom w:val="0"/>
          <w:divBdr>
            <w:top w:val="none" w:sz="0" w:space="0" w:color="auto"/>
            <w:left w:val="none" w:sz="0" w:space="0" w:color="auto"/>
            <w:bottom w:val="none" w:sz="0" w:space="0" w:color="auto"/>
            <w:right w:val="none" w:sz="0" w:space="0" w:color="auto"/>
          </w:divBdr>
        </w:div>
        <w:div w:id="847839311">
          <w:marLeft w:val="0"/>
          <w:marRight w:val="0"/>
          <w:marTop w:val="0"/>
          <w:marBottom w:val="0"/>
          <w:divBdr>
            <w:top w:val="none" w:sz="0" w:space="0" w:color="auto"/>
            <w:left w:val="none" w:sz="0" w:space="0" w:color="auto"/>
            <w:bottom w:val="none" w:sz="0" w:space="0" w:color="auto"/>
            <w:right w:val="none" w:sz="0" w:space="0" w:color="auto"/>
          </w:divBdr>
        </w:div>
        <w:div w:id="1647511631">
          <w:marLeft w:val="0"/>
          <w:marRight w:val="0"/>
          <w:marTop w:val="0"/>
          <w:marBottom w:val="0"/>
          <w:divBdr>
            <w:top w:val="none" w:sz="0" w:space="0" w:color="auto"/>
            <w:left w:val="none" w:sz="0" w:space="0" w:color="auto"/>
            <w:bottom w:val="none" w:sz="0" w:space="0" w:color="auto"/>
            <w:right w:val="none" w:sz="0" w:space="0" w:color="auto"/>
          </w:divBdr>
        </w:div>
        <w:div w:id="1230773320">
          <w:marLeft w:val="0"/>
          <w:marRight w:val="0"/>
          <w:marTop w:val="0"/>
          <w:marBottom w:val="0"/>
          <w:divBdr>
            <w:top w:val="none" w:sz="0" w:space="0" w:color="auto"/>
            <w:left w:val="none" w:sz="0" w:space="0" w:color="auto"/>
            <w:bottom w:val="none" w:sz="0" w:space="0" w:color="auto"/>
            <w:right w:val="none" w:sz="0" w:space="0" w:color="auto"/>
          </w:divBdr>
        </w:div>
        <w:div w:id="1939486258">
          <w:marLeft w:val="0"/>
          <w:marRight w:val="0"/>
          <w:marTop w:val="0"/>
          <w:marBottom w:val="0"/>
          <w:divBdr>
            <w:top w:val="none" w:sz="0" w:space="0" w:color="auto"/>
            <w:left w:val="none" w:sz="0" w:space="0" w:color="auto"/>
            <w:bottom w:val="none" w:sz="0" w:space="0" w:color="auto"/>
            <w:right w:val="none" w:sz="0" w:space="0" w:color="auto"/>
          </w:divBdr>
        </w:div>
      </w:divsChild>
    </w:div>
    <w:div w:id="1553225567">
      <w:bodyDiv w:val="1"/>
      <w:marLeft w:val="0"/>
      <w:marRight w:val="0"/>
      <w:marTop w:val="0"/>
      <w:marBottom w:val="0"/>
      <w:divBdr>
        <w:top w:val="none" w:sz="0" w:space="0" w:color="auto"/>
        <w:left w:val="none" w:sz="0" w:space="0" w:color="auto"/>
        <w:bottom w:val="none" w:sz="0" w:space="0" w:color="auto"/>
        <w:right w:val="none" w:sz="0" w:space="0" w:color="auto"/>
      </w:divBdr>
      <w:divsChild>
        <w:div w:id="383528159">
          <w:marLeft w:val="0"/>
          <w:marRight w:val="0"/>
          <w:marTop w:val="0"/>
          <w:marBottom w:val="225"/>
          <w:divBdr>
            <w:top w:val="none" w:sz="0" w:space="0" w:color="auto"/>
            <w:left w:val="none" w:sz="0" w:space="0" w:color="auto"/>
            <w:bottom w:val="none" w:sz="0" w:space="0" w:color="auto"/>
            <w:right w:val="none" w:sz="0" w:space="0" w:color="auto"/>
          </w:divBdr>
          <w:divsChild>
            <w:div w:id="173569224">
              <w:marLeft w:val="0"/>
              <w:marRight w:val="0"/>
              <w:marTop w:val="0"/>
              <w:marBottom w:val="0"/>
              <w:divBdr>
                <w:top w:val="none" w:sz="0" w:space="0" w:color="auto"/>
                <w:left w:val="none" w:sz="0" w:space="0" w:color="auto"/>
                <w:bottom w:val="none" w:sz="0" w:space="0" w:color="auto"/>
                <w:right w:val="none" w:sz="0" w:space="0" w:color="auto"/>
              </w:divBdr>
            </w:div>
            <w:div w:id="1362320894">
              <w:marLeft w:val="0"/>
              <w:marRight w:val="0"/>
              <w:marTop w:val="0"/>
              <w:marBottom w:val="0"/>
              <w:divBdr>
                <w:top w:val="none" w:sz="0" w:space="0" w:color="auto"/>
                <w:left w:val="none" w:sz="0" w:space="0" w:color="auto"/>
                <w:bottom w:val="none" w:sz="0" w:space="0" w:color="auto"/>
                <w:right w:val="none" w:sz="0" w:space="0" w:color="auto"/>
              </w:divBdr>
            </w:div>
            <w:div w:id="1980188321">
              <w:marLeft w:val="0"/>
              <w:marRight w:val="0"/>
              <w:marTop w:val="0"/>
              <w:marBottom w:val="0"/>
              <w:divBdr>
                <w:top w:val="none" w:sz="0" w:space="0" w:color="auto"/>
                <w:left w:val="none" w:sz="0" w:space="0" w:color="auto"/>
                <w:bottom w:val="none" w:sz="0" w:space="0" w:color="auto"/>
                <w:right w:val="none" w:sz="0" w:space="0" w:color="auto"/>
              </w:divBdr>
            </w:div>
            <w:div w:id="554004689">
              <w:marLeft w:val="0"/>
              <w:marRight w:val="0"/>
              <w:marTop w:val="0"/>
              <w:marBottom w:val="0"/>
              <w:divBdr>
                <w:top w:val="none" w:sz="0" w:space="0" w:color="auto"/>
                <w:left w:val="none" w:sz="0" w:space="0" w:color="auto"/>
                <w:bottom w:val="none" w:sz="0" w:space="0" w:color="auto"/>
                <w:right w:val="none" w:sz="0" w:space="0" w:color="auto"/>
              </w:divBdr>
            </w:div>
            <w:div w:id="573777379">
              <w:marLeft w:val="0"/>
              <w:marRight w:val="0"/>
              <w:marTop w:val="0"/>
              <w:marBottom w:val="0"/>
              <w:divBdr>
                <w:top w:val="none" w:sz="0" w:space="0" w:color="auto"/>
                <w:left w:val="none" w:sz="0" w:space="0" w:color="auto"/>
                <w:bottom w:val="none" w:sz="0" w:space="0" w:color="auto"/>
                <w:right w:val="none" w:sz="0" w:space="0" w:color="auto"/>
              </w:divBdr>
            </w:div>
            <w:div w:id="2040739837">
              <w:marLeft w:val="0"/>
              <w:marRight w:val="0"/>
              <w:marTop w:val="0"/>
              <w:marBottom w:val="0"/>
              <w:divBdr>
                <w:top w:val="none" w:sz="0" w:space="0" w:color="auto"/>
                <w:left w:val="none" w:sz="0" w:space="0" w:color="auto"/>
                <w:bottom w:val="none" w:sz="0" w:space="0" w:color="auto"/>
                <w:right w:val="none" w:sz="0" w:space="0" w:color="auto"/>
              </w:divBdr>
            </w:div>
            <w:div w:id="1605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07770">
      <w:bodyDiv w:val="1"/>
      <w:marLeft w:val="0"/>
      <w:marRight w:val="0"/>
      <w:marTop w:val="0"/>
      <w:marBottom w:val="0"/>
      <w:divBdr>
        <w:top w:val="none" w:sz="0" w:space="0" w:color="auto"/>
        <w:left w:val="none" w:sz="0" w:space="0" w:color="auto"/>
        <w:bottom w:val="none" w:sz="0" w:space="0" w:color="auto"/>
        <w:right w:val="none" w:sz="0" w:space="0" w:color="auto"/>
      </w:divBdr>
      <w:divsChild>
        <w:div w:id="1036200408">
          <w:marLeft w:val="0"/>
          <w:marRight w:val="0"/>
          <w:marTop w:val="0"/>
          <w:marBottom w:val="0"/>
          <w:divBdr>
            <w:top w:val="none" w:sz="0" w:space="0" w:color="auto"/>
            <w:left w:val="none" w:sz="0" w:space="0" w:color="auto"/>
            <w:bottom w:val="single" w:sz="6" w:space="0" w:color="F9B92B"/>
            <w:right w:val="none" w:sz="0" w:space="0" w:color="auto"/>
          </w:divBdr>
        </w:div>
        <w:div w:id="1308171574">
          <w:marLeft w:val="0"/>
          <w:marRight w:val="0"/>
          <w:marTop w:val="0"/>
          <w:marBottom w:val="0"/>
          <w:divBdr>
            <w:top w:val="none" w:sz="0" w:space="0" w:color="auto"/>
            <w:left w:val="none" w:sz="0" w:space="0" w:color="auto"/>
            <w:bottom w:val="single" w:sz="6" w:space="0" w:color="F9B92B"/>
            <w:right w:val="none" w:sz="0" w:space="0" w:color="auto"/>
          </w:divBdr>
        </w:div>
        <w:div w:id="600722988">
          <w:marLeft w:val="0"/>
          <w:marRight w:val="0"/>
          <w:marTop w:val="0"/>
          <w:marBottom w:val="0"/>
          <w:divBdr>
            <w:top w:val="none" w:sz="0" w:space="0" w:color="auto"/>
            <w:left w:val="none" w:sz="0" w:space="0" w:color="auto"/>
            <w:bottom w:val="single" w:sz="6" w:space="0" w:color="F9B92B"/>
            <w:right w:val="none" w:sz="0" w:space="0" w:color="auto"/>
          </w:divBdr>
        </w:div>
        <w:div w:id="248512694">
          <w:marLeft w:val="0"/>
          <w:marRight w:val="0"/>
          <w:marTop w:val="0"/>
          <w:marBottom w:val="0"/>
          <w:divBdr>
            <w:top w:val="none" w:sz="0" w:space="0" w:color="auto"/>
            <w:left w:val="none" w:sz="0" w:space="0" w:color="auto"/>
            <w:bottom w:val="single" w:sz="6" w:space="0" w:color="F9B92B"/>
            <w:right w:val="none" w:sz="0" w:space="0" w:color="auto"/>
          </w:divBdr>
        </w:div>
        <w:div w:id="1463962213">
          <w:marLeft w:val="0"/>
          <w:marRight w:val="0"/>
          <w:marTop w:val="0"/>
          <w:marBottom w:val="0"/>
          <w:divBdr>
            <w:top w:val="none" w:sz="0" w:space="0" w:color="auto"/>
            <w:left w:val="none" w:sz="0" w:space="0" w:color="auto"/>
            <w:bottom w:val="single" w:sz="6" w:space="0" w:color="F9B92B"/>
            <w:right w:val="none" w:sz="0" w:space="0" w:color="auto"/>
          </w:divBdr>
        </w:div>
        <w:div w:id="878014216">
          <w:marLeft w:val="0"/>
          <w:marRight w:val="0"/>
          <w:marTop w:val="0"/>
          <w:marBottom w:val="0"/>
          <w:divBdr>
            <w:top w:val="none" w:sz="0" w:space="0" w:color="auto"/>
            <w:left w:val="none" w:sz="0" w:space="0" w:color="auto"/>
            <w:bottom w:val="single" w:sz="6" w:space="0" w:color="F9B92B"/>
            <w:right w:val="none" w:sz="0" w:space="0" w:color="auto"/>
          </w:divBdr>
        </w:div>
        <w:div w:id="853694050">
          <w:marLeft w:val="0"/>
          <w:marRight w:val="0"/>
          <w:marTop w:val="0"/>
          <w:marBottom w:val="0"/>
          <w:divBdr>
            <w:top w:val="none" w:sz="0" w:space="0" w:color="auto"/>
            <w:left w:val="none" w:sz="0" w:space="0" w:color="auto"/>
            <w:bottom w:val="single" w:sz="6" w:space="0" w:color="F9B92B"/>
            <w:right w:val="none" w:sz="0" w:space="0" w:color="auto"/>
          </w:divBdr>
        </w:div>
        <w:div w:id="364253049">
          <w:marLeft w:val="0"/>
          <w:marRight w:val="0"/>
          <w:marTop w:val="0"/>
          <w:marBottom w:val="0"/>
          <w:divBdr>
            <w:top w:val="none" w:sz="0" w:space="0" w:color="auto"/>
            <w:left w:val="none" w:sz="0" w:space="0" w:color="auto"/>
            <w:bottom w:val="single" w:sz="6" w:space="0" w:color="F9B92B"/>
            <w:right w:val="none" w:sz="0" w:space="0" w:color="auto"/>
          </w:divBdr>
        </w:div>
        <w:div w:id="410928473">
          <w:marLeft w:val="0"/>
          <w:marRight w:val="0"/>
          <w:marTop w:val="0"/>
          <w:marBottom w:val="0"/>
          <w:divBdr>
            <w:top w:val="none" w:sz="0" w:space="0" w:color="auto"/>
            <w:left w:val="none" w:sz="0" w:space="0" w:color="auto"/>
            <w:bottom w:val="single" w:sz="6" w:space="0" w:color="F9B92B"/>
            <w:right w:val="none" w:sz="0" w:space="0" w:color="auto"/>
          </w:divBdr>
        </w:div>
        <w:div w:id="352851906">
          <w:marLeft w:val="0"/>
          <w:marRight w:val="0"/>
          <w:marTop w:val="0"/>
          <w:marBottom w:val="0"/>
          <w:divBdr>
            <w:top w:val="none" w:sz="0" w:space="0" w:color="auto"/>
            <w:left w:val="none" w:sz="0" w:space="0" w:color="auto"/>
            <w:bottom w:val="single" w:sz="6" w:space="0" w:color="F9B92B"/>
            <w:right w:val="none" w:sz="0" w:space="0" w:color="auto"/>
          </w:divBdr>
        </w:div>
        <w:div w:id="2130001733">
          <w:marLeft w:val="0"/>
          <w:marRight w:val="0"/>
          <w:marTop w:val="0"/>
          <w:marBottom w:val="0"/>
          <w:divBdr>
            <w:top w:val="none" w:sz="0" w:space="0" w:color="auto"/>
            <w:left w:val="none" w:sz="0" w:space="0" w:color="auto"/>
            <w:bottom w:val="single" w:sz="6" w:space="0" w:color="F9B92B"/>
            <w:right w:val="none" w:sz="0" w:space="0" w:color="auto"/>
          </w:divBdr>
        </w:div>
        <w:div w:id="1532298817">
          <w:marLeft w:val="0"/>
          <w:marRight w:val="0"/>
          <w:marTop w:val="0"/>
          <w:marBottom w:val="0"/>
          <w:divBdr>
            <w:top w:val="none" w:sz="0" w:space="0" w:color="auto"/>
            <w:left w:val="none" w:sz="0" w:space="0" w:color="auto"/>
            <w:bottom w:val="single" w:sz="6" w:space="0" w:color="F9B92B"/>
            <w:right w:val="none" w:sz="0" w:space="0" w:color="auto"/>
          </w:divBdr>
        </w:div>
        <w:div w:id="1869878350">
          <w:marLeft w:val="0"/>
          <w:marRight w:val="0"/>
          <w:marTop w:val="0"/>
          <w:marBottom w:val="0"/>
          <w:divBdr>
            <w:top w:val="none" w:sz="0" w:space="0" w:color="auto"/>
            <w:left w:val="none" w:sz="0" w:space="0" w:color="auto"/>
            <w:bottom w:val="single" w:sz="6" w:space="0" w:color="F9B92B"/>
            <w:right w:val="none" w:sz="0" w:space="0" w:color="auto"/>
          </w:divBdr>
        </w:div>
        <w:div w:id="2027554648">
          <w:marLeft w:val="0"/>
          <w:marRight w:val="0"/>
          <w:marTop w:val="0"/>
          <w:marBottom w:val="0"/>
          <w:divBdr>
            <w:top w:val="none" w:sz="0" w:space="0" w:color="auto"/>
            <w:left w:val="none" w:sz="0" w:space="0" w:color="auto"/>
            <w:bottom w:val="single" w:sz="6" w:space="0" w:color="F9B92B"/>
            <w:right w:val="none" w:sz="0" w:space="0" w:color="auto"/>
          </w:divBdr>
        </w:div>
        <w:div w:id="1302077845">
          <w:marLeft w:val="0"/>
          <w:marRight w:val="0"/>
          <w:marTop w:val="0"/>
          <w:marBottom w:val="0"/>
          <w:divBdr>
            <w:top w:val="none" w:sz="0" w:space="0" w:color="auto"/>
            <w:left w:val="none" w:sz="0" w:space="0" w:color="auto"/>
            <w:bottom w:val="single" w:sz="6" w:space="0" w:color="F9B92B"/>
            <w:right w:val="none" w:sz="0" w:space="0" w:color="auto"/>
          </w:divBdr>
        </w:div>
        <w:div w:id="1919511664">
          <w:marLeft w:val="0"/>
          <w:marRight w:val="0"/>
          <w:marTop w:val="0"/>
          <w:marBottom w:val="0"/>
          <w:divBdr>
            <w:top w:val="none" w:sz="0" w:space="0" w:color="auto"/>
            <w:left w:val="none" w:sz="0" w:space="0" w:color="auto"/>
            <w:bottom w:val="single" w:sz="6" w:space="0" w:color="F9B92B"/>
            <w:right w:val="none" w:sz="0" w:space="0" w:color="auto"/>
          </w:divBdr>
        </w:div>
        <w:div w:id="503399940">
          <w:marLeft w:val="0"/>
          <w:marRight w:val="0"/>
          <w:marTop w:val="0"/>
          <w:marBottom w:val="0"/>
          <w:divBdr>
            <w:top w:val="none" w:sz="0" w:space="0" w:color="auto"/>
            <w:left w:val="none" w:sz="0" w:space="0" w:color="auto"/>
            <w:bottom w:val="single" w:sz="6" w:space="0" w:color="F9B92B"/>
            <w:right w:val="none" w:sz="0" w:space="0" w:color="auto"/>
          </w:divBdr>
        </w:div>
        <w:div w:id="307514023">
          <w:marLeft w:val="0"/>
          <w:marRight w:val="0"/>
          <w:marTop w:val="0"/>
          <w:marBottom w:val="0"/>
          <w:divBdr>
            <w:top w:val="none" w:sz="0" w:space="0" w:color="auto"/>
            <w:left w:val="none" w:sz="0" w:space="0" w:color="auto"/>
            <w:bottom w:val="single" w:sz="6" w:space="0" w:color="F9B92B"/>
            <w:right w:val="none" w:sz="0" w:space="0" w:color="auto"/>
          </w:divBdr>
        </w:div>
        <w:div w:id="323508826">
          <w:marLeft w:val="0"/>
          <w:marRight w:val="0"/>
          <w:marTop w:val="0"/>
          <w:marBottom w:val="0"/>
          <w:divBdr>
            <w:top w:val="none" w:sz="0" w:space="0" w:color="auto"/>
            <w:left w:val="none" w:sz="0" w:space="0" w:color="auto"/>
            <w:bottom w:val="single" w:sz="6" w:space="0" w:color="F9B92B"/>
            <w:right w:val="none" w:sz="0" w:space="0" w:color="auto"/>
          </w:divBdr>
        </w:div>
        <w:div w:id="1550067617">
          <w:marLeft w:val="0"/>
          <w:marRight w:val="0"/>
          <w:marTop w:val="0"/>
          <w:marBottom w:val="0"/>
          <w:divBdr>
            <w:top w:val="none" w:sz="0" w:space="0" w:color="auto"/>
            <w:left w:val="none" w:sz="0" w:space="0" w:color="auto"/>
            <w:bottom w:val="single" w:sz="6" w:space="0" w:color="F9B92B"/>
            <w:right w:val="none" w:sz="0" w:space="0" w:color="auto"/>
          </w:divBdr>
        </w:div>
        <w:div w:id="1354305217">
          <w:marLeft w:val="0"/>
          <w:marRight w:val="0"/>
          <w:marTop w:val="0"/>
          <w:marBottom w:val="0"/>
          <w:divBdr>
            <w:top w:val="none" w:sz="0" w:space="0" w:color="auto"/>
            <w:left w:val="none" w:sz="0" w:space="0" w:color="auto"/>
            <w:bottom w:val="single" w:sz="6" w:space="0" w:color="F9B92B"/>
            <w:right w:val="none" w:sz="0" w:space="0" w:color="auto"/>
          </w:divBdr>
        </w:div>
        <w:div w:id="334724251">
          <w:marLeft w:val="0"/>
          <w:marRight w:val="0"/>
          <w:marTop w:val="0"/>
          <w:marBottom w:val="0"/>
          <w:divBdr>
            <w:top w:val="none" w:sz="0" w:space="0" w:color="auto"/>
            <w:left w:val="none" w:sz="0" w:space="0" w:color="auto"/>
            <w:bottom w:val="single" w:sz="6" w:space="0" w:color="F9B92B"/>
            <w:right w:val="none" w:sz="0" w:space="0" w:color="auto"/>
          </w:divBdr>
        </w:div>
      </w:divsChild>
    </w:div>
    <w:div w:id="206263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ol-agri.com/press/CropCatcher/Press-release_Crop-Catcher_Pool-Agri_25-06-2014.docx" TargetMode="External"/><Relationship Id="rId18" Type="http://schemas.openxmlformats.org/officeDocument/2006/relationships/image" Target="media/image6.jpeg"/><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www.pool-agri.com/press/CropCatcher/Crop-Catcher_Case-IH-LF3.JPG"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pool-agri.com/press/CropCatcher/Crop-Catcher_JD-W540-LR1.JPG" TargetMode="External"/><Relationship Id="rId25" Type="http://schemas.openxmlformats.org/officeDocument/2006/relationships/hyperlink" Target="http://www.pool-agri.com/press/CropCatcher/Crop-Catcher_CLAAS-Lexion-760-Vario-900_(3).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ol-agri.com/press/CropCatcher/Crop-Catcher_CLAAS-Lexion-760-Vario-900_(4).JPG"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hyperlink" Target="http://www.youtube.com/watch?v=Gpfp0JUpx58" TargetMode="External"/><Relationship Id="rId23" Type="http://schemas.openxmlformats.org/officeDocument/2006/relationships/hyperlink" Target="http://www.pool-agri.com/press/CropCatcher/Crop-Catcher-extension_JD-9770STS-LR1.JPG" TargetMode="External"/><Relationship Id="rId28" Type="http://schemas.openxmlformats.org/officeDocument/2006/relationships/hyperlink" Target="http://www.pool-agri.com/cropcatcher/?lang=en" TargetMode="External"/><Relationship Id="rId10" Type="http://schemas.openxmlformats.org/officeDocument/2006/relationships/image" Target="media/image2.png"/><Relationship Id="rId19" Type="http://schemas.openxmlformats.org/officeDocument/2006/relationships/hyperlink" Target="http://www.pool-agri.com/press/CropCatcher/Crop-Catcher_NH-CR9090-Varifeed.JP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ol-agri.com/press/CropCatcher/Crop-Catcher_logo.png" TargetMode="External"/><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hyperlink" Target="mailto:info@pool-agri.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725</Words>
  <Characters>3988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CROP CATCHER - 100% OPBRENGST | 0% OPSLAG</vt:lpstr>
      <vt:lpstr>McConnel Seedaerator Strip-Till Sämaschine</vt:lpstr>
    </vt:vector>
  </TitlesOfParts>
  <Company>Pool Agri Import &amp; Export</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CATCHER - 100% YIELD | 0% VOLUNTEER WEEDS</dc:title>
  <dc:creator>René Koerhuis</dc:creator>
  <cp:keywords>Crop Catcher, Pool Agri, combine header attachment</cp:keywords>
  <cp:lastModifiedBy>René Koerhuis</cp:lastModifiedBy>
  <cp:revision>44</cp:revision>
  <cp:lastPrinted>2014-06-24T07:18:00Z</cp:lastPrinted>
  <dcterms:created xsi:type="dcterms:W3CDTF">2014-06-24T06:29:00Z</dcterms:created>
  <dcterms:modified xsi:type="dcterms:W3CDTF">2014-06-24T07:21:00Z</dcterms:modified>
</cp:coreProperties>
</file>